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AAA" w:rsidRDefault="00464A46">
      <w:pPr>
        <w:spacing w:line="360" w:lineRule="auto"/>
        <w:jc w:val="center"/>
        <w:rPr>
          <w:rFonts w:ascii="楷体" w:eastAsia="楷体" w:hAnsi="楷体"/>
          <w:b/>
          <w:sz w:val="36"/>
          <w:szCs w:val="24"/>
        </w:rPr>
      </w:pPr>
      <w:r>
        <w:rPr>
          <w:rFonts w:ascii="楷体" w:eastAsia="楷体" w:hAnsi="楷体" w:hint="eastAsia"/>
          <w:b/>
          <w:sz w:val="36"/>
          <w:szCs w:val="24"/>
        </w:rPr>
        <w:t>学院简介</w:t>
      </w:r>
    </w:p>
    <w:p w:rsidR="00053AAA" w:rsidRDefault="00464A46">
      <w:pPr>
        <w:widowControl/>
        <w:spacing w:line="480" w:lineRule="atLeast"/>
        <w:ind w:firstLineChars="200" w:firstLine="480"/>
        <w:jc w:val="left"/>
        <w:rPr>
          <w:rFonts w:ascii="楷体" w:eastAsia="楷体" w:hAnsi="楷体"/>
          <w:sz w:val="24"/>
          <w:szCs w:val="20"/>
        </w:rPr>
      </w:pPr>
      <w:r>
        <w:rPr>
          <w:rFonts w:ascii="楷体" w:eastAsia="楷体" w:hAnsi="楷体"/>
          <w:sz w:val="24"/>
          <w:szCs w:val="20"/>
        </w:rPr>
        <w:t>电子科学与工程学院创建于1959年</w:t>
      </w:r>
      <w:r>
        <w:rPr>
          <w:rFonts w:ascii="楷体" w:eastAsia="楷体" w:hAnsi="楷体" w:hint="eastAsia"/>
          <w:sz w:val="24"/>
          <w:szCs w:val="20"/>
        </w:rPr>
        <w:t>，</w:t>
      </w:r>
      <w:r>
        <w:rPr>
          <w:rFonts w:ascii="楷体" w:eastAsia="楷体" w:hAnsi="楷体"/>
          <w:sz w:val="24"/>
          <w:szCs w:val="20"/>
        </w:rPr>
        <w:t>前身</w:t>
      </w:r>
      <w:r>
        <w:rPr>
          <w:rFonts w:ascii="楷体" w:eastAsia="楷体" w:hAnsi="楷体" w:hint="eastAsia"/>
          <w:sz w:val="24"/>
          <w:szCs w:val="20"/>
        </w:rPr>
        <w:t>为</w:t>
      </w:r>
      <w:r>
        <w:rPr>
          <w:rFonts w:ascii="楷体" w:eastAsia="楷体" w:hAnsi="楷体"/>
          <w:sz w:val="24"/>
          <w:szCs w:val="20"/>
        </w:rPr>
        <w:t>吉林大学半导体系</w:t>
      </w:r>
      <w:r>
        <w:rPr>
          <w:rFonts w:ascii="楷体" w:eastAsia="楷体" w:hAnsi="楷体" w:hint="eastAsia"/>
          <w:sz w:val="24"/>
          <w:szCs w:val="20"/>
        </w:rPr>
        <w:t>。由高鼎三院士主持创办。</w:t>
      </w:r>
    </w:p>
    <w:p w:rsidR="00053AAA" w:rsidRDefault="00464A46">
      <w:pPr>
        <w:widowControl/>
        <w:spacing w:line="480" w:lineRule="atLeast"/>
        <w:jc w:val="left"/>
        <w:rPr>
          <w:rFonts w:ascii="楷体" w:eastAsia="楷体" w:hAnsi="楷体"/>
          <w:sz w:val="24"/>
          <w:szCs w:val="20"/>
        </w:rPr>
      </w:pPr>
      <w:r>
        <w:rPr>
          <w:rFonts w:eastAsia="楷体" w:cs="Calibri"/>
          <w:sz w:val="24"/>
          <w:szCs w:val="20"/>
        </w:rPr>
        <w:t>    </w:t>
      </w:r>
      <w:r>
        <w:rPr>
          <w:rFonts w:ascii="楷体" w:eastAsia="楷体" w:hAnsi="楷体"/>
          <w:sz w:val="24"/>
          <w:szCs w:val="20"/>
        </w:rPr>
        <w:t>学院现有六个教学系（光电子学系、微电子学系、功能材料与传感技术系、电子信息科学系、</w:t>
      </w:r>
      <w:bookmarkStart w:id="0" w:name="_GoBack"/>
      <w:bookmarkEnd w:id="0"/>
      <w:r>
        <w:rPr>
          <w:rFonts w:ascii="楷体" w:eastAsia="楷体" w:hAnsi="楷体"/>
          <w:sz w:val="24"/>
          <w:szCs w:val="20"/>
        </w:rPr>
        <w:t>生物医学工程系、电子信息工程系）、两个实验教学中心（电工电子教学实验中心、微电子与光电子学实验教学中心）和一个国家重点实验室（集成光电子学国家重点实验室吉林大学实验区）。在本科生培养方面，拥有</w:t>
      </w:r>
      <w:r>
        <w:rPr>
          <w:rFonts w:ascii="楷体" w:eastAsia="楷体" w:hAnsi="楷体" w:hint="eastAsia"/>
          <w:sz w:val="24"/>
          <w:szCs w:val="20"/>
        </w:rPr>
        <w:t>六</w:t>
      </w:r>
      <w:r>
        <w:rPr>
          <w:rFonts w:ascii="楷体" w:eastAsia="楷体" w:hAnsi="楷体"/>
          <w:sz w:val="24"/>
          <w:szCs w:val="20"/>
        </w:rPr>
        <w:t>个本科专业，即微电子</w:t>
      </w:r>
      <w:r>
        <w:rPr>
          <w:rFonts w:ascii="楷体" w:eastAsia="楷体" w:hAnsi="楷体" w:hint="eastAsia"/>
          <w:sz w:val="24"/>
          <w:szCs w:val="20"/>
        </w:rPr>
        <w:t>科学与技术</w:t>
      </w:r>
      <w:r>
        <w:rPr>
          <w:rFonts w:ascii="楷体" w:eastAsia="楷体" w:hAnsi="楷体"/>
          <w:sz w:val="24"/>
          <w:szCs w:val="20"/>
        </w:rPr>
        <w:t>、电子科学与技术，电子信息科学与技术、电子信息工程和生物医学工程</w:t>
      </w:r>
      <w:r>
        <w:rPr>
          <w:rFonts w:ascii="楷体" w:eastAsia="楷体" w:hAnsi="楷体" w:hint="eastAsia"/>
          <w:sz w:val="24"/>
          <w:szCs w:val="20"/>
        </w:rPr>
        <w:t>以及半导体化学（理科实验班）专业</w:t>
      </w:r>
      <w:r>
        <w:rPr>
          <w:rFonts w:ascii="楷体" w:eastAsia="楷体" w:hAnsi="楷体"/>
          <w:sz w:val="24"/>
          <w:szCs w:val="20"/>
        </w:rPr>
        <w:t>，涉及理学和工学两大门类。在研究生培养方面，具有电子科学与技术一级学科博士学位授予权点，目前在其涵盖的所有四个二级学科微电子学与固体电子学、物理电子学、电路与系统、电磁场与微波技术招收硕士和博士学位研究生，</w:t>
      </w:r>
      <w:r>
        <w:rPr>
          <w:rFonts w:ascii="楷体" w:eastAsia="楷体" w:hAnsi="楷体" w:hint="eastAsia"/>
          <w:sz w:val="24"/>
          <w:szCs w:val="20"/>
        </w:rPr>
        <w:t>生物医学工程、集成电路工程专业招收硕士研究生，值得一提的是，</w:t>
      </w:r>
      <w:r>
        <w:rPr>
          <w:rFonts w:ascii="楷体" w:eastAsia="楷体" w:hAnsi="楷体"/>
          <w:sz w:val="24"/>
          <w:szCs w:val="20"/>
        </w:rPr>
        <w:t>微电子学与固体电子学为国家重点学科。</w:t>
      </w:r>
    </w:p>
    <w:p w:rsidR="00053AAA" w:rsidRDefault="00464A46">
      <w:pPr>
        <w:widowControl/>
        <w:spacing w:line="480" w:lineRule="atLeast"/>
        <w:ind w:firstLine="480"/>
        <w:jc w:val="left"/>
        <w:rPr>
          <w:rFonts w:ascii="楷体" w:eastAsia="楷体" w:hAnsi="楷体"/>
          <w:sz w:val="24"/>
          <w:szCs w:val="20"/>
        </w:rPr>
      </w:pPr>
      <w:r>
        <w:rPr>
          <w:rFonts w:ascii="楷体" w:eastAsia="楷体" w:hAnsi="楷体"/>
          <w:sz w:val="24"/>
          <w:szCs w:val="20"/>
        </w:rPr>
        <w:t>学院具有较雄厚的师资。现有教授</w:t>
      </w:r>
      <w:r>
        <w:rPr>
          <w:rFonts w:ascii="楷体" w:eastAsia="楷体" w:hAnsi="楷体" w:hint="eastAsia"/>
          <w:sz w:val="24"/>
          <w:szCs w:val="20"/>
        </w:rPr>
        <w:t>45</w:t>
      </w:r>
      <w:r>
        <w:rPr>
          <w:rFonts w:ascii="楷体" w:eastAsia="楷体" w:hAnsi="楷体"/>
          <w:sz w:val="24"/>
          <w:szCs w:val="20"/>
        </w:rPr>
        <w:t>人，含博士生导师</w:t>
      </w:r>
      <w:r>
        <w:rPr>
          <w:rFonts w:ascii="楷体" w:eastAsia="楷体" w:hAnsi="楷体" w:hint="eastAsia"/>
          <w:sz w:val="24"/>
          <w:szCs w:val="20"/>
        </w:rPr>
        <w:t>35</w:t>
      </w:r>
      <w:r>
        <w:rPr>
          <w:rFonts w:ascii="楷体" w:eastAsia="楷体" w:hAnsi="楷体"/>
          <w:sz w:val="24"/>
          <w:szCs w:val="20"/>
        </w:rPr>
        <w:t>人、长江学者特聘教授1人、国家杰出青年基金获得者</w:t>
      </w:r>
      <w:r>
        <w:rPr>
          <w:rFonts w:ascii="楷体" w:eastAsia="楷体" w:hAnsi="楷体" w:hint="eastAsia"/>
          <w:sz w:val="24"/>
          <w:szCs w:val="20"/>
        </w:rPr>
        <w:t>4</w:t>
      </w:r>
      <w:r>
        <w:rPr>
          <w:rFonts w:ascii="楷体" w:eastAsia="楷体" w:hAnsi="楷体"/>
          <w:sz w:val="24"/>
          <w:szCs w:val="20"/>
        </w:rPr>
        <w:t>人、教育部跨世纪人才1人、教育部新世纪人才</w:t>
      </w:r>
      <w:r>
        <w:rPr>
          <w:rFonts w:ascii="楷体" w:eastAsia="楷体" w:hAnsi="楷体" w:hint="eastAsia"/>
          <w:sz w:val="24"/>
          <w:szCs w:val="20"/>
        </w:rPr>
        <w:t>10</w:t>
      </w:r>
      <w:r>
        <w:rPr>
          <w:rFonts w:ascii="楷体" w:eastAsia="楷体" w:hAnsi="楷体"/>
          <w:sz w:val="24"/>
          <w:szCs w:val="20"/>
        </w:rPr>
        <w:t>人</w:t>
      </w:r>
      <w:r>
        <w:rPr>
          <w:rFonts w:ascii="楷体" w:eastAsia="楷体" w:hAnsi="楷体" w:hint="eastAsia"/>
          <w:sz w:val="24"/>
          <w:szCs w:val="20"/>
        </w:rPr>
        <w:t>、国家优秀青年基金获得者2人、唐敖庆特聘教授、长白山学者特聘教授9人、香江学者2人</w:t>
      </w:r>
      <w:r>
        <w:rPr>
          <w:rFonts w:ascii="楷体" w:eastAsia="楷体" w:hAnsi="楷体"/>
          <w:sz w:val="24"/>
          <w:szCs w:val="20"/>
        </w:rPr>
        <w:t>。在科研上，一直连续承担着国家</w:t>
      </w:r>
      <w:r>
        <w:rPr>
          <w:rFonts w:ascii="楷体" w:eastAsia="楷体" w:hAnsi="楷体" w:hint="eastAsia"/>
          <w:sz w:val="24"/>
          <w:szCs w:val="20"/>
        </w:rPr>
        <w:t>“</w:t>
      </w:r>
      <w:r>
        <w:rPr>
          <w:rFonts w:ascii="楷体" w:eastAsia="楷体" w:hAnsi="楷体"/>
          <w:sz w:val="24"/>
          <w:szCs w:val="20"/>
        </w:rPr>
        <w:t>八五</w:t>
      </w:r>
      <w:r>
        <w:rPr>
          <w:rFonts w:ascii="楷体" w:eastAsia="楷体" w:hAnsi="楷体" w:hint="eastAsia"/>
          <w:sz w:val="24"/>
          <w:szCs w:val="20"/>
        </w:rPr>
        <w:t>”</w:t>
      </w:r>
      <w:r>
        <w:rPr>
          <w:rFonts w:ascii="楷体" w:eastAsia="楷体" w:hAnsi="楷体"/>
          <w:sz w:val="24"/>
          <w:szCs w:val="20"/>
        </w:rPr>
        <w:t>、</w:t>
      </w:r>
      <w:r>
        <w:rPr>
          <w:rFonts w:ascii="楷体" w:eastAsia="楷体" w:hAnsi="楷体" w:hint="eastAsia"/>
          <w:sz w:val="24"/>
          <w:szCs w:val="20"/>
        </w:rPr>
        <w:t>“</w:t>
      </w:r>
      <w:r>
        <w:rPr>
          <w:rFonts w:ascii="楷体" w:eastAsia="楷体" w:hAnsi="楷体"/>
          <w:sz w:val="24"/>
          <w:szCs w:val="20"/>
        </w:rPr>
        <w:t>九五</w:t>
      </w:r>
      <w:r>
        <w:rPr>
          <w:rFonts w:ascii="楷体" w:eastAsia="楷体" w:hAnsi="楷体" w:hint="eastAsia"/>
          <w:sz w:val="24"/>
          <w:szCs w:val="20"/>
        </w:rPr>
        <w:t>”</w:t>
      </w:r>
      <w:r>
        <w:rPr>
          <w:rFonts w:ascii="楷体" w:eastAsia="楷体" w:hAnsi="楷体"/>
          <w:sz w:val="24"/>
          <w:szCs w:val="20"/>
        </w:rPr>
        <w:t>、</w:t>
      </w:r>
      <w:r>
        <w:rPr>
          <w:rFonts w:ascii="楷体" w:eastAsia="楷体" w:hAnsi="楷体" w:hint="eastAsia"/>
          <w:sz w:val="24"/>
          <w:szCs w:val="20"/>
        </w:rPr>
        <w:t>“</w:t>
      </w:r>
      <w:r>
        <w:rPr>
          <w:rFonts w:ascii="楷体" w:eastAsia="楷体" w:hAnsi="楷体"/>
          <w:sz w:val="24"/>
          <w:szCs w:val="20"/>
        </w:rPr>
        <w:t>十五</w:t>
      </w:r>
      <w:r>
        <w:rPr>
          <w:rFonts w:ascii="楷体" w:eastAsia="楷体" w:hAnsi="楷体" w:hint="eastAsia"/>
          <w:sz w:val="24"/>
          <w:szCs w:val="20"/>
        </w:rPr>
        <w:t>”</w:t>
      </w:r>
      <w:r>
        <w:rPr>
          <w:rFonts w:ascii="楷体" w:eastAsia="楷体" w:hAnsi="楷体"/>
          <w:sz w:val="24"/>
          <w:szCs w:val="20"/>
        </w:rPr>
        <w:t>科技攻关项目，</w:t>
      </w:r>
      <w:r>
        <w:rPr>
          <w:rFonts w:ascii="楷体" w:eastAsia="楷体" w:hAnsi="楷体" w:hint="eastAsia"/>
          <w:sz w:val="24"/>
          <w:szCs w:val="20"/>
        </w:rPr>
        <w:t>“</w:t>
      </w:r>
      <w:r>
        <w:rPr>
          <w:rFonts w:ascii="楷体" w:eastAsia="楷体" w:hAnsi="楷体"/>
          <w:sz w:val="24"/>
          <w:szCs w:val="20"/>
        </w:rPr>
        <w:t>973</w:t>
      </w:r>
      <w:r>
        <w:rPr>
          <w:rFonts w:ascii="楷体" w:eastAsia="楷体" w:hAnsi="楷体" w:hint="eastAsia"/>
          <w:sz w:val="24"/>
          <w:szCs w:val="20"/>
        </w:rPr>
        <w:t>”</w:t>
      </w:r>
      <w:r>
        <w:rPr>
          <w:rFonts w:ascii="楷体" w:eastAsia="楷体" w:hAnsi="楷体"/>
          <w:sz w:val="24"/>
          <w:szCs w:val="20"/>
        </w:rPr>
        <w:t>、</w:t>
      </w:r>
      <w:r>
        <w:rPr>
          <w:rFonts w:ascii="楷体" w:eastAsia="楷体" w:hAnsi="楷体" w:hint="eastAsia"/>
          <w:sz w:val="24"/>
          <w:szCs w:val="20"/>
        </w:rPr>
        <w:t>“</w:t>
      </w:r>
      <w:r>
        <w:rPr>
          <w:rFonts w:ascii="楷体" w:eastAsia="楷体" w:hAnsi="楷体"/>
          <w:sz w:val="24"/>
          <w:szCs w:val="20"/>
        </w:rPr>
        <w:t>863</w:t>
      </w:r>
      <w:r>
        <w:rPr>
          <w:rFonts w:ascii="楷体" w:eastAsia="楷体" w:hAnsi="楷体" w:hint="eastAsia"/>
          <w:sz w:val="24"/>
          <w:szCs w:val="20"/>
        </w:rPr>
        <w:t>”</w:t>
      </w:r>
      <w:r>
        <w:rPr>
          <w:rFonts w:ascii="楷体" w:eastAsia="楷体" w:hAnsi="楷体"/>
          <w:sz w:val="24"/>
          <w:szCs w:val="20"/>
        </w:rPr>
        <w:t>高科技项目，国家自然科学基金和省部级科研项目。科研经费年均500余万元。获国家发明奖6项，省部级科技奖励50余项。每年有近百篇学术论文被SCI和EI收录。在学术交流与合作中，先后派出教师和学生出国赴美国、日本、韩国、新加坡、丹麦、英国、法国、德国、意大</w:t>
      </w:r>
      <w:r>
        <w:rPr>
          <w:rFonts w:ascii="楷体" w:eastAsia="楷体" w:hAnsi="楷体"/>
          <w:sz w:val="24"/>
          <w:szCs w:val="20"/>
        </w:rPr>
        <w:lastRenderedPageBreak/>
        <w:t>利、俄罗斯、澳大利亚、荷兰、香港、台湾等国家和地区留学、访问、参加学术会议。</w:t>
      </w:r>
    </w:p>
    <w:p w:rsidR="00053AAA" w:rsidRDefault="00464A46">
      <w:pPr>
        <w:widowControl/>
        <w:spacing w:line="480" w:lineRule="atLeast"/>
        <w:jc w:val="left"/>
        <w:rPr>
          <w:rFonts w:ascii="楷体" w:eastAsia="楷体" w:hAnsi="楷体"/>
          <w:sz w:val="24"/>
          <w:szCs w:val="20"/>
        </w:rPr>
      </w:pPr>
      <w:r>
        <w:rPr>
          <w:rFonts w:ascii="楷体" w:eastAsia="楷体" w:hAnsi="楷体"/>
          <w:sz w:val="24"/>
          <w:szCs w:val="20"/>
        </w:rPr>
        <w:t xml:space="preserve">　　目前在校本科生</w:t>
      </w:r>
      <w:r>
        <w:rPr>
          <w:rFonts w:ascii="楷体" w:eastAsia="楷体" w:hAnsi="楷体" w:hint="eastAsia"/>
          <w:sz w:val="24"/>
          <w:szCs w:val="20"/>
        </w:rPr>
        <w:t>2200余</w:t>
      </w:r>
      <w:r>
        <w:rPr>
          <w:rFonts w:ascii="楷体" w:eastAsia="楷体" w:hAnsi="楷体"/>
          <w:sz w:val="24"/>
          <w:szCs w:val="20"/>
        </w:rPr>
        <w:t>名，研究生3</w:t>
      </w:r>
      <w:r>
        <w:rPr>
          <w:rFonts w:ascii="楷体" w:eastAsia="楷体" w:hAnsi="楷体" w:hint="eastAsia"/>
          <w:sz w:val="24"/>
          <w:szCs w:val="20"/>
        </w:rPr>
        <w:t>00余</w:t>
      </w:r>
      <w:r>
        <w:rPr>
          <w:rFonts w:ascii="楷体" w:eastAsia="楷体" w:hAnsi="楷体"/>
          <w:sz w:val="24"/>
          <w:szCs w:val="20"/>
        </w:rPr>
        <w:t>名。学生学术、业余文化活动十分活跃，学生的科技作品连年省级各类科技竞赛中获奖，是学校学生活动先进单位。</w:t>
      </w:r>
    </w:p>
    <w:p w:rsidR="00053AAA" w:rsidRDefault="00464A46">
      <w:pPr>
        <w:widowControl/>
        <w:spacing w:line="480" w:lineRule="atLeast"/>
        <w:jc w:val="left"/>
        <w:rPr>
          <w:rFonts w:ascii="楷体" w:eastAsia="楷体" w:hAnsi="楷体"/>
          <w:sz w:val="24"/>
          <w:szCs w:val="20"/>
        </w:rPr>
      </w:pPr>
      <w:r>
        <w:rPr>
          <w:rFonts w:ascii="楷体" w:eastAsia="楷体" w:hAnsi="楷体"/>
          <w:sz w:val="24"/>
          <w:szCs w:val="20"/>
        </w:rPr>
        <w:t xml:space="preserve">　　</w:t>
      </w:r>
      <w:r>
        <w:rPr>
          <w:rFonts w:ascii="楷体" w:eastAsia="楷体" w:hAnsi="楷体" w:hint="eastAsia"/>
          <w:sz w:val="24"/>
          <w:szCs w:val="20"/>
        </w:rPr>
        <w:t>每年，</w:t>
      </w:r>
      <w:r>
        <w:rPr>
          <w:rFonts w:ascii="楷体" w:eastAsia="楷体" w:hAnsi="楷体"/>
          <w:sz w:val="24"/>
          <w:szCs w:val="20"/>
        </w:rPr>
        <w:t>有近40％的</w:t>
      </w:r>
      <w:r>
        <w:rPr>
          <w:rFonts w:ascii="楷体" w:eastAsia="楷体" w:hAnsi="楷体" w:hint="eastAsia"/>
          <w:sz w:val="24"/>
          <w:szCs w:val="20"/>
        </w:rPr>
        <w:t>本科</w:t>
      </w:r>
      <w:r>
        <w:rPr>
          <w:rFonts w:ascii="楷体" w:eastAsia="楷体" w:hAnsi="楷体"/>
          <w:sz w:val="24"/>
          <w:szCs w:val="20"/>
        </w:rPr>
        <w:t>毕业生考取或免试保送校内和国内各高校和科研院所攻读硕士学位。参加分配的毕业生有90％到各大公司及科研院所工作，到各级政府机关的约为5％，其他部门工作的有5％。</w:t>
      </w:r>
    </w:p>
    <w:p w:rsidR="00053AAA" w:rsidRDefault="00464A46" w:rsidP="00C91254">
      <w:pPr>
        <w:widowControl/>
        <w:spacing w:line="480" w:lineRule="atLeast"/>
        <w:jc w:val="left"/>
        <w:rPr>
          <w:rFonts w:ascii="楷体" w:eastAsia="楷体" w:hAnsi="楷体"/>
          <w:b/>
          <w:sz w:val="36"/>
          <w:szCs w:val="24"/>
        </w:rPr>
      </w:pPr>
      <w:r>
        <w:rPr>
          <w:rFonts w:ascii="楷体" w:eastAsia="楷体" w:hAnsi="楷体"/>
          <w:sz w:val="24"/>
          <w:szCs w:val="20"/>
        </w:rPr>
        <w:t xml:space="preserve">　　学院注重培养严谨的学风和勤奋求实的学习态度，许多毕业生已成为所在单位的中坚和骨干力量，为我国的电子科学事业输送了大量人才。随着我国电子科学与电子工业的发展，吉林大学电子科学与工程学院将继续成为我国培养微电、光电、电子信息科学与工程领域科学家和技术人才的摇篮。</w:t>
      </w:r>
      <w:r>
        <w:rPr>
          <w:rFonts w:ascii="楷体" w:eastAsia="楷体" w:hAnsi="楷体"/>
          <w:sz w:val="24"/>
          <w:szCs w:val="20"/>
        </w:rPr>
        <w:br w:type="page"/>
      </w:r>
      <w:r>
        <w:rPr>
          <w:rFonts w:ascii="楷体" w:eastAsia="楷体" w:hAnsi="楷体" w:hint="eastAsia"/>
          <w:b/>
          <w:sz w:val="36"/>
          <w:szCs w:val="24"/>
        </w:rPr>
        <w:lastRenderedPageBreak/>
        <w:t>一</w:t>
      </w:r>
      <w:r>
        <w:rPr>
          <w:rFonts w:ascii="楷体" w:eastAsia="楷体" w:hAnsi="楷体"/>
          <w:b/>
          <w:sz w:val="36"/>
          <w:szCs w:val="24"/>
        </w:rPr>
        <w:t>、</w:t>
      </w:r>
      <w:r>
        <w:rPr>
          <w:rFonts w:ascii="楷体" w:eastAsia="楷体" w:hAnsi="楷体" w:hint="eastAsia"/>
          <w:b/>
          <w:sz w:val="36"/>
          <w:szCs w:val="24"/>
        </w:rPr>
        <w:t>报到须知</w:t>
      </w:r>
    </w:p>
    <w:p w:rsidR="00053AAA" w:rsidRDefault="00464A46">
      <w:pPr>
        <w:spacing w:line="360" w:lineRule="auto"/>
        <w:rPr>
          <w:rFonts w:ascii="楷体" w:eastAsia="楷体" w:hAnsi="楷体"/>
          <w:sz w:val="24"/>
          <w:szCs w:val="20"/>
        </w:rPr>
      </w:pPr>
      <w:r>
        <w:rPr>
          <w:rFonts w:ascii="楷体" w:eastAsia="楷体" w:hAnsi="楷体" w:hint="eastAsia"/>
          <w:sz w:val="24"/>
          <w:szCs w:val="20"/>
        </w:rPr>
        <w:t>1</w:t>
      </w:r>
      <w:r w:rsidR="00467163">
        <w:rPr>
          <w:rFonts w:ascii="楷体" w:eastAsia="楷体" w:hAnsi="楷体" w:hint="eastAsia"/>
          <w:sz w:val="24"/>
          <w:szCs w:val="20"/>
        </w:rPr>
        <w:t>、吉林大学电子科学与工程学院研究生管理老师为：吕清华老师、</w:t>
      </w:r>
      <w:proofErr w:type="gramStart"/>
      <w:r w:rsidR="00467163">
        <w:rPr>
          <w:rFonts w:ascii="楷体" w:eastAsia="楷体" w:hAnsi="楷体" w:hint="eastAsia"/>
          <w:sz w:val="24"/>
          <w:szCs w:val="20"/>
        </w:rPr>
        <w:t>矫</w:t>
      </w:r>
      <w:proofErr w:type="gramEnd"/>
      <w:r w:rsidR="00467163">
        <w:rPr>
          <w:rFonts w:ascii="楷体" w:eastAsia="楷体" w:hAnsi="楷体" w:hint="eastAsia"/>
          <w:sz w:val="24"/>
          <w:szCs w:val="20"/>
        </w:rPr>
        <w:t>鸥</w:t>
      </w:r>
      <w:r>
        <w:rPr>
          <w:rFonts w:ascii="楷体" w:eastAsia="楷体" w:hAnsi="楷体" w:hint="eastAsia"/>
          <w:sz w:val="24"/>
          <w:szCs w:val="20"/>
        </w:rPr>
        <w:t>老师，办公室位于唐敖庆楼</w:t>
      </w:r>
      <w:r>
        <w:rPr>
          <w:rFonts w:ascii="楷体" w:eastAsia="楷体" w:hAnsi="楷体"/>
          <w:sz w:val="24"/>
          <w:szCs w:val="20"/>
        </w:rPr>
        <w:t>D</w:t>
      </w:r>
      <w:r>
        <w:rPr>
          <w:rFonts w:ascii="楷体" w:eastAsia="楷体" w:hAnsi="楷体" w:hint="eastAsia"/>
          <w:sz w:val="24"/>
          <w:szCs w:val="20"/>
        </w:rPr>
        <w:t>区（电子楼）</w:t>
      </w:r>
      <w:r>
        <w:rPr>
          <w:rFonts w:ascii="楷体" w:eastAsia="楷体" w:hAnsi="楷体"/>
          <w:sz w:val="24"/>
          <w:szCs w:val="20"/>
        </w:rPr>
        <w:t>D3</w:t>
      </w:r>
      <w:r>
        <w:rPr>
          <w:rFonts w:ascii="楷体" w:eastAsia="楷体" w:hAnsi="楷体" w:hint="eastAsia"/>
          <w:sz w:val="24"/>
          <w:szCs w:val="20"/>
        </w:rPr>
        <w:t>24、办公室电话：0431-85168416；</w:t>
      </w:r>
    </w:p>
    <w:p w:rsidR="00053AAA" w:rsidRDefault="00464A46">
      <w:pPr>
        <w:spacing w:line="360" w:lineRule="auto"/>
        <w:rPr>
          <w:rFonts w:ascii="楷体" w:eastAsia="楷体" w:hAnsi="楷体"/>
          <w:sz w:val="24"/>
          <w:szCs w:val="20"/>
        </w:rPr>
      </w:pPr>
      <w:r>
        <w:rPr>
          <w:rFonts w:ascii="楷体" w:eastAsia="楷体" w:hAnsi="楷体" w:hint="eastAsia"/>
          <w:sz w:val="24"/>
          <w:szCs w:val="20"/>
        </w:rPr>
        <w:t>2、关于“</w:t>
      </w:r>
      <w:r>
        <w:rPr>
          <w:rFonts w:ascii="楷体" w:eastAsia="楷体" w:hAnsi="楷体"/>
          <w:sz w:val="24"/>
          <w:szCs w:val="20"/>
        </w:rPr>
        <w:t>绿色通道</w:t>
      </w:r>
      <w:r>
        <w:rPr>
          <w:rFonts w:ascii="楷体" w:eastAsia="楷体" w:hAnsi="楷体" w:hint="eastAsia"/>
          <w:sz w:val="24"/>
          <w:szCs w:val="20"/>
        </w:rPr>
        <w:t>”</w:t>
      </w:r>
      <w:r>
        <w:rPr>
          <w:rFonts w:ascii="楷体" w:eastAsia="楷体" w:hAnsi="楷体"/>
          <w:sz w:val="24"/>
          <w:szCs w:val="20"/>
        </w:rPr>
        <w:t>、</w:t>
      </w:r>
      <w:r>
        <w:rPr>
          <w:rFonts w:ascii="楷体" w:eastAsia="楷体" w:hAnsi="楷体" w:hint="eastAsia"/>
          <w:sz w:val="24"/>
          <w:szCs w:val="20"/>
        </w:rPr>
        <w:t>“</w:t>
      </w:r>
      <w:r>
        <w:rPr>
          <w:rFonts w:ascii="楷体" w:eastAsia="楷体" w:hAnsi="楷体"/>
          <w:sz w:val="24"/>
          <w:szCs w:val="20"/>
        </w:rPr>
        <w:t>校园地国家助学贷款须知</w:t>
      </w:r>
      <w:r>
        <w:rPr>
          <w:rFonts w:ascii="楷体" w:eastAsia="楷体" w:hAnsi="楷体" w:hint="eastAsia"/>
          <w:sz w:val="24"/>
          <w:szCs w:val="20"/>
        </w:rPr>
        <w:t>”详见吉林大学相关规定文件；</w:t>
      </w:r>
    </w:p>
    <w:p w:rsidR="00053AAA" w:rsidRDefault="00464A46">
      <w:pPr>
        <w:spacing w:line="360" w:lineRule="auto"/>
        <w:rPr>
          <w:rFonts w:ascii="楷体" w:eastAsia="楷体" w:hAnsi="楷体"/>
          <w:sz w:val="24"/>
          <w:szCs w:val="20"/>
        </w:rPr>
      </w:pPr>
      <w:r>
        <w:rPr>
          <w:rFonts w:ascii="楷体" w:eastAsia="楷体" w:hAnsi="楷体"/>
          <w:sz w:val="24"/>
          <w:szCs w:val="20"/>
        </w:rPr>
        <w:t>3</w:t>
      </w:r>
      <w:r>
        <w:rPr>
          <w:rFonts w:ascii="楷体" w:eastAsia="楷体" w:hAnsi="楷体" w:hint="eastAsia"/>
          <w:sz w:val="24"/>
          <w:szCs w:val="20"/>
        </w:rPr>
        <w:t>、准备好录取通知书、婚育</w:t>
      </w:r>
      <w:r w:rsidR="0043235B">
        <w:rPr>
          <w:rFonts w:ascii="楷体" w:eastAsia="楷体" w:hAnsi="楷体" w:hint="eastAsia"/>
          <w:sz w:val="24"/>
          <w:szCs w:val="20"/>
        </w:rPr>
        <w:t>情况调查表</w:t>
      </w:r>
      <w:r>
        <w:rPr>
          <w:rFonts w:ascii="楷体" w:eastAsia="楷体" w:hAnsi="楷体" w:hint="eastAsia"/>
          <w:sz w:val="24"/>
          <w:szCs w:val="20"/>
        </w:rPr>
        <w:t>、本科毕业证等全部材料，需要上交的</w:t>
      </w:r>
      <w:r>
        <w:rPr>
          <w:rFonts w:ascii="楷体" w:eastAsia="楷体" w:hAnsi="楷体"/>
          <w:sz w:val="24"/>
          <w:szCs w:val="20"/>
        </w:rPr>
        <w:t>开学后统一收取</w:t>
      </w:r>
      <w:r>
        <w:rPr>
          <w:rFonts w:ascii="楷体" w:eastAsia="楷体" w:hAnsi="楷体" w:hint="eastAsia"/>
          <w:sz w:val="24"/>
          <w:szCs w:val="20"/>
        </w:rPr>
        <w:t>；</w:t>
      </w:r>
    </w:p>
    <w:p w:rsidR="00053AAA" w:rsidRDefault="00464A46">
      <w:pPr>
        <w:spacing w:line="360" w:lineRule="auto"/>
        <w:rPr>
          <w:rFonts w:ascii="楷体" w:eastAsia="楷体" w:hAnsi="楷体"/>
          <w:sz w:val="24"/>
          <w:szCs w:val="20"/>
        </w:rPr>
      </w:pPr>
      <w:r>
        <w:rPr>
          <w:rFonts w:ascii="楷体" w:eastAsia="楷体" w:hAnsi="楷体"/>
          <w:sz w:val="24"/>
          <w:szCs w:val="20"/>
        </w:rPr>
        <w:t>4</w:t>
      </w:r>
      <w:r>
        <w:rPr>
          <w:rFonts w:ascii="楷体" w:eastAsia="楷体" w:hAnsi="楷体" w:hint="eastAsia"/>
          <w:sz w:val="24"/>
          <w:szCs w:val="20"/>
        </w:rPr>
        <w:t>、</w:t>
      </w:r>
      <w:r>
        <w:rPr>
          <w:rFonts w:ascii="楷体" w:eastAsia="楷体" w:hAnsi="楷体"/>
          <w:sz w:val="24"/>
          <w:szCs w:val="20"/>
        </w:rPr>
        <w:t>关于</w:t>
      </w:r>
      <w:r>
        <w:rPr>
          <w:rFonts w:ascii="楷体" w:eastAsia="楷体" w:hAnsi="楷体" w:hint="eastAsia"/>
          <w:sz w:val="24"/>
          <w:szCs w:val="20"/>
        </w:rPr>
        <w:t>户口迁移（可选）：户口迁移到吉林大学</w:t>
      </w:r>
      <w:r>
        <w:rPr>
          <w:rFonts w:ascii="楷体" w:eastAsia="楷体" w:hAnsi="楷体"/>
          <w:sz w:val="24"/>
          <w:szCs w:val="20"/>
        </w:rPr>
        <w:t>可以在学校东门派出所</w:t>
      </w:r>
      <w:r>
        <w:rPr>
          <w:rFonts w:ascii="楷体" w:eastAsia="楷体" w:hAnsi="楷体" w:hint="eastAsia"/>
          <w:sz w:val="24"/>
          <w:szCs w:val="20"/>
        </w:rPr>
        <w:t>办理居民身份证、</w:t>
      </w:r>
      <w:r>
        <w:rPr>
          <w:rFonts w:ascii="楷体" w:eastAsia="楷体" w:hAnsi="楷体"/>
          <w:sz w:val="24"/>
          <w:szCs w:val="20"/>
        </w:rPr>
        <w:t>临时</w:t>
      </w:r>
      <w:r>
        <w:rPr>
          <w:rFonts w:ascii="楷体" w:eastAsia="楷体" w:hAnsi="楷体" w:hint="eastAsia"/>
          <w:sz w:val="24"/>
          <w:szCs w:val="20"/>
        </w:rPr>
        <w:t>居民</w:t>
      </w:r>
      <w:r>
        <w:rPr>
          <w:rFonts w:ascii="楷体" w:eastAsia="楷体" w:hAnsi="楷体"/>
          <w:sz w:val="24"/>
          <w:szCs w:val="20"/>
        </w:rPr>
        <w:t>身份证、护照等</w:t>
      </w:r>
      <w:r>
        <w:rPr>
          <w:rFonts w:ascii="楷体" w:eastAsia="楷体" w:hAnsi="楷体" w:hint="eastAsia"/>
          <w:sz w:val="24"/>
          <w:szCs w:val="20"/>
        </w:rPr>
        <w:t>，原来是农业户口迁到吉林大学后便转为非农业户口，毕业后</w:t>
      </w:r>
      <w:proofErr w:type="gramStart"/>
      <w:r>
        <w:rPr>
          <w:rFonts w:ascii="楷体" w:eastAsia="楷体" w:hAnsi="楷体" w:hint="eastAsia"/>
          <w:sz w:val="24"/>
          <w:szCs w:val="20"/>
        </w:rPr>
        <w:t>迁回</w:t>
      </w:r>
      <w:proofErr w:type="gramEnd"/>
      <w:r>
        <w:rPr>
          <w:rFonts w:ascii="楷体" w:eastAsia="楷体" w:hAnsi="楷体" w:hint="eastAsia"/>
          <w:sz w:val="24"/>
          <w:szCs w:val="20"/>
        </w:rPr>
        <w:t>原籍仍为非农业户口(不能分地)，所以请农业户口的同学慎重办理；</w:t>
      </w:r>
    </w:p>
    <w:p w:rsidR="00053AAA" w:rsidRDefault="00464A46">
      <w:pPr>
        <w:spacing w:line="360" w:lineRule="auto"/>
        <w:rPr>
          <w:rFonts w:ascii="楷体" w:eastAsia="楷体" w:hAnsi="楷体"/>
          <w:sz w:val="24"/>
          <w:szCs w:val="20"/>
        </w:rPr>
      </w:pPr>
      <w:r>
        <w:rPr>
          <w:rFonts w:ascii="楷体" w:eastAsia="楷体" w:hAnsi="楷体"/>
          <w:sz w:val="24"/>
          <w:szCs w:val="20"/>
        </w:rPr>
        <w:t>5</w:t>
      </w:r>
      <w:r>
        <w:rPr>
          <w:rFonts w:ascii="楷体" w:eastAsia="楷体" w:hAnsi="楷体" w:hint="eastAsia"/>
          <w:sz w:val="24"/>
          <w:szCs w:val="20"/>
        </w:rPr>
        <w:t>、妥善</w:t>
      </w:r>
      <w:r>
        <w:rPr>
          <w:rFonts w:ascii="楷体" w:eastAsia="楷体" w:hAnsi="楷体"/>
          <w:sz w:val="24"/>
          <w:szCs w:val="20"/>
        </w:rPr>
        <w:t>保存自己的</w:t>
      </w:r>
      <w:r>
        <w:rPr>
          <w:rFonts w:ascii="楷体" w:eastAsia="楷体" w:hAnsi="楷体" w:hint="eastAsia"/>
          <w:sz w:val="24"/>
          <w:szCs w:val="20"/>
        </w:rPr>
        <w:t>人事档案、团组织关系及党员档案及党组织关系介绍信（预备党员和正式党员才会有）</w:t>
      </w:r>
      <w:r>
        <w:rPr>
          <w:rFonts w:ascii="楷体" w:eastAsia="楷体" w:hAnsi="楷体"/>
          <w:sz w:val="24"/>
          <w:szCs w:val="20"/>
        </w:rPr>
        <w:t>开学后统一收取</w:t>
      </w:r>
      <w:r>
        <w:rPr>
          <w:rFonts w:ascii="楷体" w:eastAsia="楷体" w:hAnsi="楷体" w:hint="eastAsia"/>
          <w:sz w:val="24"/>
          <w:szCs w:val="20"/>
        </w:rPr>
        <w:t>；</w:t>
      </w:r>
    </w:p>
    <w:p w:rsidR="00053AAA" w:rsidRDefault="00464A46">
      <w:pPr>
        <w:spacing w:line="360" w:lineRule="auto"/>
        <w:rPr>
          <w:rFonts w:ascii="楷体" w:eastAsia="楷体" w:hAnsi="楷体" w:hint="eastAsia"/>
          <w:sz w:val="24"/>
          <w:szCs w:val="20"/>
        </w:rPr>
      </w:pPr>
      <w:r>
        <w:rPr>
          <w:rFonts w:ascii="楷体" w:eastAsia="楷体" w:hAnsi="楷体" w:hint="eastAsia"/>
          <w:sz w:val="24"/>
          <w:szCs w:val="20"/>
        </w:rPr>
        <w:t>6、2014级硕士官方群为“电子14级硕士群 281488788”；</w:t>
      </w:r>
    </w:p>
    <w:p w:rsidR="0043235B" w:rsidRPr="0043235B" w:rsidRDefault="0043235B">
      <w:pPr>
        <w:spacing w:line="360" w:lineRule="auto"/>
        <w:rPr>
          <w:rFonts w:ascii="楷体" w:eastAsia="楷体" w:hAnsi="楷体"/>
          <w:sz w:val="24"/>
          <w:szCs w:val="20"/>
        </w:rPr>
      </w:pPr>
      <w:r>
        <w:rPr>
          <w:rFonts w:ascii="楷体" w:eastAsia="楷体" w:hAnsi="楷体" w:hint="eastAsia"/>
          <w:sz w:val="24"/>
          <w:szCs w:val="20"/>
        </w:rPr>
        <w:t>7、吉林大学校内办公网：oa.jlu.edu.cn；电子科学与工程学院网址：ee.jlu.edu.cn；</w:t>
      </w:r>
    </w:p>
    <w:p w:rsidR="00053AAA" w:rsidRDefault="00053AAA">
      <w:pPr>
        <w:spacing w:line="360" w:lineRule="auto"/>
        <w:rPr>
          <w:rFonts w:ascii="楷体" w:eastAsia="楷体" w:hAnsi="楷体"/>
          <w:b/>
          <w:sz w:val="36"/>
          <w:szCs w:val="24"/>
        </w:rPr>
      </w:pPr>
    </w:p>
    <w:p w:rsidR="00053AAA" w:rsidRDefault="00464A46">
      <w:pPr>
        <w:spacing w:line="360" w:lineRule="auto"/>
        <w:rPr>
          <w:rFonts w:ascii="楷体" w:eastAsia="楷体" w:hAnsi="楷体"/>
          <w:b/>
          <w:sz w:val="24"/>
          <w:szCs w:val="24"/>
        </w:rPr>
      </w:pPr>
      <w:r>
        <w:rPr>
          <w:rFonts w:ascii="楷体" w:eastAsia="楷体" w:hAnsi="楷体" w:hint="eastAsia"/>
          <w:b/>
          <w:sz w:val="36"/>
          <w:szCs w:val="24"/>
        </w:rPr>
        <w:t>二</w:t>
      </w:r>
      <w:r>
        <w:rPr>
          <w:rFonts w:ascii="楷体" w:eastAsia="楷体" w:hAnsi="楷体"/>
          <w:b/>
          <w:sz w:val="36"/>
          <w:szCs w:val="24"/>
        </w:rPr>
        <w:t>、</w:t>
      </w:r>
      <w:r>
        <w:rPr>
          <w:rFonts w:ascii="楷体" w:eastAsia="楷体" w:hAnsi="楷体" w:hint="eastAsia"/>
          <w:b/>
          <w:sz w:val="36"/>
          <w:szCs w:val="24"/>
        </w:rPr>
        <w:t>体检注意事项</w:t>
      </w:r>
    </w:p>
    <w:p w:rsidR="00053AAA" w:rsidRDefault="00464A46">
      <w:pPr>
        <w:spacing w:line="360" w:lineRule="auto"/>
        <w:rPr>
          <w:rFonts w:ascii="楷体" w:eastAsia="楷体" w:hAnsi="楷体"/>
          <w:sz w:val="24"/>
          <w:szCs w:val="20"/>
        </w:rPr>
      </w:pPr>
      <w:r>
        <w:rPr>
          <w:rFonts w:ascii="楷体" w:eastAsia="楷体" w:hAnsi="楷体" w:hint="eastAsia"/>
          <w:sz w:val="24"/>
          <w:szCs w:val="20"/>
        </w:rPr>
        <w:t>复试时没有参加体检的同学，入学后须进行体检。体检的注意事项：</w:t>
      </w:r>
    </w:p>
    <w:p w:rsidR="00053AAA" w:rsidRDefault="00464A46">
      <w:pPr>
        <w:spacing w:line="360" w:lineRule="auto"/>
        <w:rPr>
          <w:rFonts w:ascii="楷体" w:eastAsia="楷体" w:hAnsi="楷体"/>
          <w:sz w:val="24"/>
          <w:szCs w:val="20"/>
        </w:rPr>
      </w:pPr>
      <w:r>
        <w:rPr>
          <w:rFonts w:ascii="楷体" w:eastAsia="楷体" w:hAnsi="楷体" w:hint="eastAsia"/>
          <w:sz w:val="24"/>
          <w:szCs w:val="20"/>
        </w:rPr>
        <w:t>1、体检前准备好1张小二寸</w:t>
      </w:r>
      <w:proofErr w:type="gramStart"/>
      <w:r>
        <w:rPr>
          <w:rFonts w:ascii="楷体" w:eastAsia="楷体" w:hAnsi="楷体" w:hint="eastAsia"/>
          <w:sz w:val="24"/>
          <w:szCs w:val="20"/>
        </w:rPr>
        <w:t>免冠近期</w:t>
      </w:r>
      <w:proofErr w:type="gramEnd"/>
      <w:r>
        <w:rPr>
          <w:rFonts w:ascii="楷体" w:eastAsia="楷体" w:hAnsi="楷体" w:hint="eastAsia"/>
          <w:sz w:val="24"/>
          <w:szCs w:val="20"/>
        </w:rPr>
        <w:t>彩色照片，将照片贴在体检表上，并认真填写自然情况栏；</w:t>
      </w:r>
    </w:p>
    <w:p w:rsidR="00053AAA" w:rsidRDefault="00464A46">
      <w:pPr>
        <w:spacing w:line="360" w:lineRule="auto"/>
        <w:rPr>
          <w:rFonts w:ascii="楷体" w:eastAsia="楷体" w:hAnsi="楷体"/>
          <w:sz w:val="24"/>
          <w:szCs w:val="20"/>
        </w:rPr>
      </w:pPr>
      <w:r>
        <w:rPr>
          <w:rFonts w:ascii="楷体" w:eastAsia="楷体" w:hAnsi="楷体" w:hint="eastAsia"/>
          <w:sz w:val="24"/>
          <w:szCs w:val="20"/>
        </w:rPr>
        <w:t>2、持“体检单”、“新生报到通知单”和“校园一卡通”（确保体检时“一卡通”中存有</w:t>
      </w:r>
      <w:r>
        <w:rPr>
          <w:rFonts w:ascii="楷体" w:eastAsia="楷体" w:hAnsi="楷体"/>
          <w:sz w:val="24"/>
          <w:szCs w:val="20"/>
        </w:rPr>
        <w:t>55</w:t>
      </w:r>
      <w:r>
        <w:rPr>
          <w:rFonts w:ascii="楷体" w:eastAsia="楷体" w:hAnsi="楷体" w:hint="eastAsia"/>
          <w:sz w:val="24"/>
          <w:szCs w:val="20"/>
        </w:rPr>
        <w:t>元左右的体检费）也可交现金；到吉林大学前卫医院（位于吉大北门斜对面）；</w:t>
      </w:r>
    </w:p>
    <w:p w:rsidR="00053AAA" w:rsidRDefault="00464A46">
      <w:pPr>
        <w:spacing w:line="360" w:lineRule="auto"/>
        <w:rPr>
          <w:rFonts w:ascii="楷体" w:eastAsia="楷体" w:hAnsi="楷体"/>
          <w:sz w:val="24"/>
          <w:szCs w:val="20"/>
        </w:rPr>
      </w:pPr>
      <w:r>
        <w:rPr>
          <w:rFonts w:ascii="楷体" w:eastAsia="楷体" w:hAnsi="楷体" w:hint="eastAsia"/>
          <w:sz w:val="24"/>
          <w:szCs w:val="20"/>
        </w:rPr>
        <w:lastRenderedPageBreak/>
        <w:t>3、上午体检早上空腹，下午体检中午空腹；</w:t>
      </w:r>
    </w:p>
    <w:p w:rsidR="00053AAA" w:rsidRDefault="00464A46">
      <w:pPr>
        <w:spacing w:line="360" w:lineRule="auto"/>
        <w:rPr>
          <w:rFonts w:ascii="楷体" w:eastAsia="楷体" w:hAnsi="楷体"/>
          <w:sz w:val="24"/>
          <w:szCs w:val="20"/>
        </w:rPr>
      </w:pPr>
      <w:r>
        <w:rPr>
          <w:rFonts w:ascii="楷体" w:eastAsia="楷体" w:hAnsi="楷体" w:hint="eastAsia"/>
          <w:sz w:val="24"/>
          <w:szCs w:val="20"/>
        </w:rPr>
        <w:t>4、体检时家长禁止入内，禁止在医院内大声喧哗，听从服务人员指令；</w:t>
      </w:r>
    </w:p>
    <w:p w:rsidR="00053AAA" w:rsidRDefault="00464A46">
      <w:pPr>
        <w:spacing w:line="360" w:lineRule="auto"/>
        <w:rPr>
          <w:rFonts w:ascii="楷体" w:eastAsia="楷体" w:hAnsi="楷体"/>
          <w:sz w:val="24"/>
          <w:szCs w:val="20"/>
        </w:rPr>
      </w:pPr>
      <w:r>
        <w:rPr>
          <w:rFonts w:ascii="楷体" w:eastAsia="楷体" w:hAnsi="楷体" w:hint="eastAsia"/>
          <w:sz w:val="24"/>
          <w:szCs w:val="20"/>
        </w:rPr>
        <w:t>5、体检完毕，将体检表交至</w:t>
      </w:r>
      <w:proofErr w:type="gramStart"/>
      <w:r>
        <w:rPr>
          <w:rFonts w:ascii="楷体" w:eastAsia="楷体" w:hAnsi="楷体" w:hint="eastAsia"/>
          <w:sz w:val="24"/>
          <w:szCs w:val="20"/>
        </w:rPr>
        <w:t>校区总检处</w:t>
      </w:r>
      <w:proofErr w:type="gramEnd"/>
      <w:r>
        <w:rPr>
          <w:rFonts w:ascii="楷体" w:eastAsia="楷体" w:hAnsi="楷体" w:hint="eastAsia"/>
          <w:sz w:val="24"/>
          <w:szCs w:val="20"/>
        </w:rPr>
        <w:t>。</w:t>
      </w:r>
    </w:p>
    <w:p w:rsidR="00053AAA" w:rsidRDefault="00053AAA">
      <w:pPr>
        <w:pStyle w:val="1"/>
        <w:spacing w:line="360" w:lineRule="auto"/>
        <w:ind w:firstLineChars="0" w:firstLine="0"/>
        <w:rPr>
          <w:rFonts w:ascii="楷体" w:eastAsia="楷体" w:hAnsi="楷体"/>
          <w:b/>
          <w:sz w:val="36"/>
          <w:szCs w:val="24"/>
        </w:rPr>
      </w:pPr>
    </w:p>
    <w:p w:rsidR="00053AAA" w:rsidRDefault="00464A46">
      <w:pPr>
        <w:pStyle w:val="1"/>
        <w:spacing w:line="360" w:lineRule="auto"/>
        <w:ind w:firstLineChars="0" w:firstLine="0"/>
        <w:rPr>
          <w:rFonts w:ascii="楷体" w:eastAsia="楷体" w:hAnsi="楷体"/>
          <w:b/>
          <w:sz w:val="36"/>
          <w:szCs w:val="24"/>
        </w:rPr>
      </w:pPr>
      <w:r>
        <w:rPr>
          <w:rFonts w:ascii="楷体" w:eastAsia="楷体" w:hAnsi="楷体" w:hint="eastAsia"/>
          <w:b/>
          <w:sz w:val="36"/>
          <w:szCs w:val="24"/>
        </w:rPr>
        <w:t>三</w:t>
      </w:r>
      <w:r>
        <w:rPr>
          <w:rFonts w:ascii="楷体" w:eastAsia="楷体" w:hAnsi="楷体"/>
          <w:b/>
          <w:sz w:val="36"/>
          <w:szCs w:val="24"/>
        </w:rPr>
        <w:t>、</w:t>
      </w:r>
      <w:r>
        <w:rPr>
          <w:rFonts w:ascii="楷体" w:eastAsia="楷体" w:hAnsi="楷体" w:hint="eastAsia"/>
          <w:b/>
          <w:sz w:val="36"/>
          <w:szCs w:val="24"/>
        </w:rPr>
        <w:t>采购生活用品</w:t>
      </w:r>
    </w:p>
    <w:p w:rsidR="00053AAA" w:rsidRDefault="00464A46">
      <w:pPr>
        <w:pStyle w:val="1"/>
        <w:spacing w:line="360" w:lineRule="auto"/>
        <w:ind w:firstLineChars="0" w:firstLine="0"/>
        <w:rPr>
          <w:rFonts w:ascii="楷体" w:eastAsia="楷体" w:hAnsi="楷体"/>
          <w:sz w:val="24"/>
          <w:szCs w:val="20"/>
        </w:rPr>
      </w:pPr>
      <w:r>
        <w:rPr>
          <w:rFonts w:ascii="楷体" w:eastAsia="楷体" w:hAnsi="楷体" w:hint="eastAsia"/>
          <w:sz w:val="24"/>
          <w:szCs w:val="20"/>
        </w:rPr>
        <w:t>校园周边超市：①吉大超市（位于吉大北门），价格适中；②沃尔</w:t>
      </w:r>
      <w:proofErr w:type="gramStart"/>
      <w:r>
        <w:rPr>
          <w:rFonts w:ascii="楷体" w:eastAsia="楷体" w:hAnsi="楷体" w:hint="eastAsia"/>
          <w:sz w:val="24"/>
          <w:szCs w:val="20"/>
        </w:rPr>
        <w:t>玛</w:t>
      </w:r>
      <w:proofErr w:type="gramEnd"/>
      <w:r>
        <w:rPr>
          <w:rFonts w:ascii="楷体" w:eastAsia="楷体" w:hAnsi="楷体" w:hint="eastAsia"/>
          <w:sz w:val="24"/>
          <w:szCs w:val="20"/>
        </w:rPr>
        <w:t>超市（出东门向北走），价格略低于吉大超市；</w:t>
      </w:r>
      <w:r>
        <w:rPr>
          <w:rFonts w:ascii="楷体" w:eastAsia="楷体" w:hAnsi="楷体"/>
          <w:sz w:val="24"/>
          <w:szCs w:val="20"/>
        </w:rPr>
        <w:t>③</w:t>
      </w:r>
      <w:r>
        <w:rPr>
          <w:rFonts w:ascii="楷体" w:eastAsia="楷体" w:hAnsi="楷体" w:hint="eastAsia"/>
          <w:sz w:val="24"/>
          <w:szCs w:val="20"/>
        </w:rPr>
        <w:t>MARKET大学生购物中心（位于吉大超市对面），主营</w:t>
      </w:r>
      <w:r>
        <w:rPr>
          <w:rFonts w:ascii="楷体" w:eastAsia="楷体" w:hAnsi="楷体"/>
          <w:sz w:val="24"/>
          <w:szCs w:val="20"/>
        </w:rPr>
        <w:t>衣服、文体用品等</w:t>
      </w:r>
      <w:r>
        <w:rPr>
          <w:rFonts w:ascii="楷体" w:eastAsia="楷体" w:hAnsi="楷体" w:hint="eastAsia"/>
          <w:sz w:val="24"/>
          <w:szCs w:val="20"/>
        </w:rPr>
        <w:t>价格低于吉大超市，可以讲价；校园内</w:t>
      </w:r>
      <w:r>
        <w:rPr>
          <w:rFonts w:ascii="楷体" w:eastAsia="楷体" w:hAnsi="楷体"/>
          <w:sz w:val="24"/>
          <w:szCs w:val="20"/>
        </w:rPr>
        <w:t>也</w:t>
      </w:r>
      <w:r>
        <w:rPr>
          <w:rFonts w:ascii="楷体" w:eastAsia="楷体" w:hAnsi="楷体" w:hint="eastAsia"/>
          <w:sz w:val="24"/>
          <w:szCs w:val="20"/>
        </w:rPr>
        <w:t>分布一些</w:t>
      </w:r>
      <w:r>
        <w:rPr>
          <w:rFonts w:ascii="楷体" w:eastAsia="楷体" w:hAnsi="楷体"/>
          <w:sz w:val="24"/>
          <w:szCs w:val="20"/>
        </w:rPr>
        <w:t>小超市</w:t>
      </w:r>
      <w:r>
        <w:rPr>
          <w:rFonts w:ascii="楷体" w:eastAsia="楷体" w:hAnsi="楷体" w:hint="eastAsia"/>
          <w:sz w:val="24"/>
          <w:szCs w:val="20"/>
        </w:rPr>
        <w:t>（位于经信</w:t>
      </w:r>
      <w:proofErr w:type="gramStart"/>
      <w:r>
        <w:rPr>
          <w:rFonts w:ascii="楷体" w:eastAsia="楷体" w:hAnsi="楷体" w:hint="eastAsia"/>
          <w:sz w:val="24"/>
          <w:szCs w:val="20"/>
        </w:rPr>
        <w:t>一</w:t>
      </w:r>
      <w:proofErr w:type="gramEnd"/>
      <w:r>
        <w:rPr>
          <w:rFonts w:ascii="楷体" w:eastAsia="楷体" w:hAnsi="楷体" w:hint="eastAsia"/>
          <w:sz w:val="24"/>
          <w:szCs w:val="20"/>
        </w:rPr>
        <w:t>公寓对面有一家“恒客隆超市”），提供日常</w:t>
      </w:r>
      <w:r>
        <w:rPr>
          <w:rFonts w:ascii="楷体" w:eastAsia="楷体" w:hAnsi="楷体"/>
          <w:sz w:val="24"/>
          <w:szCs w:val="20"/>
        </w:rPr>
        <w:t>生活用品</w:t>
      </w:r>
      <w:r>
        <w:rPr>
          <w:rFonts w:ascii="楷体" w:eastAsia="楷体" w:hAnsi="楷体" w:hint="eastAsia"/>
          <w:sz w:val="24"/>
          <w:szCs w:val="20"/>
        </w:rPr>
        <w:t>、</w:t>
      </w:r>
      <w:r>
        <w:rPr>
          <w:rFonts w:ascii="楷体" w:eastAsia="楷体" w:hAnsi="楷体"/>
          <w:sz w:val="24"/>
          <w:szCs w:val="20"/>
        </w:rPr>
        <w:t>零食</w:t>
      </w:r>
      <w:r>
        <w:rPr>
          <w:rFonts w:ascii="楷体" w:eastAsia="楷体" w:hAnsi="楷体" w:hint="eastAsia"/>
          <w:sz w:val="24"/>
          <w:szCs w:val="20"/>
        </w:rPr>
        <w:t>等。</w:t>
      </w:r>
    </w:p>
    <w:p w:rsidR="00053AAA" w:rsidRDefault="00464A46">
      <w:pPr>
        <w:spacing w:line="360" w:lineRule="auto"/>
        <w:rPr>
          <w:rFonts w:ascii="楷体" w:eastAsia="楷体" w:hAnsi="楷体"/>
          <w:sz w:val="24"/>
          <w:szCs w:val="20"/>
        </w:rPr>
      </w:pPr>
      <w:r>
        <w:rPr>
          <w:rFonts w:ascii="楷体" w:eastAsia="楷体" w:hAnsi="楷体"/>
          <w:sz w:val="24"/>
          <w:szCs w:val="20"/>
        </w:rPr>
        <w:t>4</w:t>
      </w:r>
      <w:r>
        <w:rPr>
          <w:rFonts w:ascii="楷体" w:eastAsia="楷体" w:hAnsi="楷体" w:hint="eastAsia"/>
          <w:sz w:val="24"/>
          <w:szCs w:val="20"/>
        </w:rPr>
        <w:t>、常用生活用品有：暖壶、洗脸盆、洗脚盆、洗衣服大盆、洗水果盆、饭缸、衣架、裤架、晾衣杆、插排、毛巾若干、拖鞋、枕巾或者枕套、洗衣粉、搓澡巾、皂盒、鞋刷、蚊香、蚊帐、浴</w:t>
      </w:r>
      <w:proofErr w:type="gramStart"/>
      <w:r>
        <w:rPr>
          <w:rFonts w:ascii="楷体" w:eastAsia="楷体" w:hAnsi="楷体" w:hint="eastAsia"/>
          <w:sz w:val="24"/>
          <w:szCs w:val="20"/>
        </w:rPr>
        <w:t>筐或者浴</w:t>
      </w:r>
      <w:proofErr w:type="gramEnd"/>
      <w:r>
        <w:rPr>
          <w:rFonts w:ascii="楷体" w:eastAsia="楷体" w:hAnsi="楷体" w:hint="eastAsia"/>
          <w:sz w:val="24"/>
          <w:szCs w:val="20"/>
        </w:rPr>
        <w:t>兜、牙刷、牙膏、卫生纸等；</w:t>
      </w:r>
    </w:p>
    <w:p w:rsidR="00053AAA" w:rsidRDefault="00464A46">
      <w:pPr>
        <w:spacing w:line="360" w:lineRule="auto"/>
        <w:rPr>
          <w:rFonts w:ascii="楷体" w:eastAsia="楷体" w:hAnsi="楷体"/>
          <w:b/>
          <w:sz w:val="24"/>
          <w:szCs w:val="20"/>
        </w:rPr>
      </w:pPr>
      <w:r>
        <w:rPr>
          <w:rFonts w:ascii="楷体" w:eastAsia="楷体" w:hAnsi="楷体" w:hint="eastAsia"/>
          <w:b/>
          <w:sz w:val="24"/>
          <w:szCs w:val="20"/>
        </w:rPr>
        <w:t>小提示</w:t>
      </w:r>
      <w:r>
        <w:rPr>
          <w:rFonts w:ascii="楷体" w:eastAsia="楷体" w:hAnsi="楷体"/>
          <w:b/>
          <w:sz w:val="24"/>
          <w:szCs w:val="20"/>
        </w:rPr>
        <w:t>：</w:t>
      </w:r>
      <w:r>
        <w:rPr>
          <w:rFonts w:ascii="楷体" w:eastAsia="楷体" w:hAnsi="楷体" w:hint="eastAsia"/>
          <w:b/>
          <w:sz w:val="24"/>
          <w:szCs w:val="20"/>
        </w:rPr>
        <w:t>东西</w:t>
      </w:r>
      <w:r>
        <w:rPr>
          <w:rFonts w:ascii="楷体" w:eastAsia="楷体" w:hAnsi="楷体"/>
          <w:b/>
          <w:sz w:val="24"/>
          <w:szCs w:val="20"/>
        </w:rPr>
        <w:t>可以不用一次性买全，缺什么</w:t>
      </w:r>
      <w:r>
        <w:rPr>
          <w:rFonts w:ascii="楷体" w:eastAsia="楷体" w:hAnsi="楷体" w:hint="eastAsia"/>
          <w:b/>
          <w:sz w:val="24"/>
          <w:szCs w:val="20"/>
        </w:rPr>
        <w:t>随时再</w:t>
      </w:r>
      <w:r>
        <w:rPr>
          <w:rFonts w:ascii="楷体" w:eastAsia="楷体" w:hAnsi="楷体"/>
          <w:b/>
          <w:sz w:val="24"/>
          <w:szCs w:val="20"/>
        </w:rPr>
        <w:t>补充就行。</w:t>
      </w:r>
    </w:p>
    <w:p w:rsidR="00053AAA" w:rsidRDefault="00464A46">
      <w:pPr>
        <w:numPr>
          <w:ilvl w:val="0"/>
          <w:numId w:val="1"/>
        </w:numPr>
        <w:spacing w:line="360" w:lineRule="auto"/>
        <w:rPr>
          <w:rFonts w:ascii="楷体" w:eastAsia="楷体" w:hAnsi="楷体"/>
          <w:sz w:val="24"/>
          <w:szCs w:val="20"/>
        </w:rPr>
      </w:pPr>
      <w:r>
        <w:rPr>
          <w:rFonts w:ascii="楷体" w:eastAsia="楷体" w:hAnsi="楷体" w:hint="eastAsia"/>
          <w:sz w:val="24"/>
          <w:szCs w:val="20"/>
        </w:rPr>
        <w:t>学校每个宿舍楼下由</w:t>
      </w:r>
      <w:r>
        <w:rPr>
          <w:rFonts w:ascii="楷体" w:eastAsia="楷体" w:hAnsi="楷体"/>
          <w:sz w:val="24"/>
          <w:szCs w:val="20"/>
        </w:rPr>
        <w:t>学校后勤服务中心</w:t>
      </w:r>
      <w:proofErr w:type="gramStart"/>
      <w:r>
        <w:rPr>
          <w:rFonts w:ascii="楷体" w:eastAsia="楷体" w:hAnsi="楷体" w:hint="eastAsia"/>
          <w:sz w:val="24"/>
          <w:szCs w:val="20"/>
        </w:rPr>
        <w:t>卖统一</w:t>
      </w:r>
      <w:proofErr w:type="gramEnd"/>
      <w:r>
        <w:rPr>
          <w:rFonts w:ascii="楷体" w:eastAsia="楷体" w:hAnsi="楷体" w:hint="eastAsia"/>
          <w:sz w:val="24"/>
          <w:szCs w:val="20"/>
        </w:rPr>
        <w:t>的被褥，</w:t>
      </w:r>
      <w:r>
        <w:rPr>
          <w:rFonts w:ascii="楷体" w:eastAsia="楷体" w:hAnsi="楷体"/>
          <w:sz w:val="24"/>
          <w:szCs w:val="20"/>
        </w:rPr>
        <w:t>可以自行选购</w:t>
      </w:r>
      <w:r>
        <w:rPr>
          <w:rFonts w:ascii="楷体" w:eastAsia="楷体" w:hAnsi="楷体" w:hint="eastAsia"/>
          <w:sz w:val="24"/>
          <w:szCs w:val="20"/>
        </w:rPr>
        <w:t>，也有一些小商贩进行售卖，质量参差不齐，同学们要仔细分辨。</w:t>
      </w:r>
    </w:p>
    <w:p w:rsidR="00053AAA" w:rsidRDefault="00053AAA">
      <w:pPr>
        <w:spacing w:line="360" w:lineRule="auto"/>
        <w:rPr>
          <w:rFonts w:ascii="楷体" w:eastAsia="楷体" w:hAnsi="楷体"/>
          <w:sz w:val="24"/>
          <w:szCs w:val="20"/>
        </w:rPr>
      </w:pPr>
    </w:p>
    <w:p w:rsidR="00053AAA" w:rsidRDefault="00464A46">
      <w:pPr>
        <w:widowControl/>
        <w:spacing w:line="360" w:lineRule="auto"/>
        <w:jc w:val="left"/>
        <w:rPr>
          <w:rFonts w:ascii="楷体" w:eastAsia="楷体" w:hAnsi="楷体"/>
          <w:b/>
          <w:sz w:val="36"/>
          <w:szCs w:val="24"/>
        </w:rPr>
      </w:pPr>
      <w:r>
        <w:rPr>
          <w:rFonts w:ascii="楷体" w:eastAsia="楷体" w:hAnsi="楷体" w:hint="eastAsia"/>
          <w:b/>
          <w:sz w:val="36"/>
          <w:szCs w:val="24"/>
        </w:rPr>
        <w:t>四、</w:t>
      </w:r>
      <w:r>
        <w:rPr>
          <w:rFonts w:ascii="楷体" w:eastAsia="楷体" w:hAnsi="楷体"/>
          <w:b/>
          <w:sz w:val="36"/>
          <w:szCs w:val="24"/>
        </w:rPr>
        <w:t>南</w:t>
      </w:r>
      <w:r>
        <w:rPr>
          <w:rFonts w:ascii="楷体" w:eastAsia="楷体" w:hAnsi="楷体" w:hint="eastAsia"/>
          <w:b/>
          <w:sz w:val="36"/>
          <w:szCs w:val="24"/>
        </w:rPr>
        <w:t>区</w:t>
      </w:r>
      <w:r>
        <w:rPr>
          <w:rFonts w:ascii="楷体" w:eastAsia="楷体" w:hAnsi="楷体"/>
          <w:b/>
          <w:sz w:val="36"/>
          <w:szCs w:val="24"/>
        </w:rPr>
        <w:t>生活攻略</w:t>
      </w:r>
    </w:p>
    <w:p w:rsidR="00053AAA" w:rsidRDefault="00464A46">
      <w:pPr>
        <w:keepNext/>
        <w:framePr w:dropCap="drop" w:lines="2" w:h="842" w:hRule="exact" w:wrap="around" w:vAnchor="text" w:hAnchor="page" w:x="1815" w:y="75"/>
        <w:spacing w:line="360" w:lineRule="auto"/>
        <w:textAlignment w:val="baseline"/>
        <w:rPr>
          <w:rFonts w:ascii="楷体" w:eastAsia="楷体" w:hAnsi="楷体"/>
          <w:position w:val="4"/>
          <w:sz w:val="64"/>
          <w:szCs w:val="57"/>
        </w:rPr>
      </w:pPr>
      <w:r>
        <w:rPr>
          <w:rFonts w:ascii="楷体" w:eastAsia="楷体" w:hAnsi="楷体" w:hint="eastAsia"/>
          <w:position w:val="4"/>
          <w:sz w:val="64"/>
          <w:szCs w:val="57"/>
        </w:rPr>
        <w:t>衣</w:t>
      </w:r>
    </w:p>
    <w:p w:rsidR="00053AAA" w:rsidRDefault="00464A46">
      <w:pPr>
        <w:spacing w:line="360" w:lineRule="auto"/>
        <w:rPr>
          <w:rFonts w:ascii="楷体" w:eastAsia="楷体" w:hAnsi="楷体"/>
          <w:sz w:val="24"/>
          <w:szCs w:val="20"/>
        </w:rPr>
      </w:pPr>
      <w:r>
        <w:rPr>
          <w:rFonts w:ascii="楷体" w:eastAsia="楷体" w:hAnsi="楷体" w:hint="eastAsia"/>
          <w:sz w:val="24"/>
          <w:szCs w:val="20"/>
        </w:rPr>
        <w:t>长春比较干燥，和同纬度地区相比，长春湿度尚可。干燥气候主要是在春秋两季，可以准备保湿的护肤品和护唇膏。冬季的长春，虽然外面天寒地冻，但是室内保暖措施很好，温度较高，也略有干燥，可以多吃些水果、养点花</w:t>
      </w:r>
      <w:r>
        <w:rPr>
          <w:rFonts w:ascii="楷体" w:eastAsia="楷体" w:hAnsi="楷体" w:hint="eastAsia"/>
          <w:sz w:val="24"/>
          <w:szCs w:val="20"/>
        </w:rPr>
        <w:lastRenderedPageBreak/>
        <w:t>草等。有的南方同学</w:t>
      </w:r>
      <w:proofErr w:type="gramStart"/>
      <w:r>
        <w:rPr>
          <w:rFonts w:ascii="楷体" w:eastAsia="楷体" w:hAnsi="楷体" w:hint="eastAsia"/>
          <w:sz w:val="24"/>
          <w:szCs w:val="20"/>
        </w:rPr>
        <w:t>最初会</w:t>
      </w:r>
      <w:proofErr w:type="gramEnd"/>
      <w:r>
        <w:rPr>
          <w:rFonts w:ascii="楷体" w:eastAsia="楷体" w:hAnsi="楷体" w:hint="eastAsia"/>
          <w:sz w:val="24"/>
          <w:szCs w:val="20"/>
        </w:rPr>
        <w:t>有轻微不适，可能会有流鼻血的现象发生，但一般半个月左右就适应了。</w:t>
      </w:r>
      <w:r>
        <w:rPr>
          <w:rFonts w:ascii="楷体" w:eastAsia="楷体" w:hAnsi="楷体"/>
          <w:sz w:val="24"/>
          <w:szCs w:val="20"/>
        </w:rPr>
        <w:t>校北门外有</w:t>
      </w:r>
      <w:r>
        <w:rPr>
          <w:rFonts w:ascii="楷体" w:eastAsia="楷体" w:hAnsi="楷体" w:hint="eastAsia"/>
          <w:sz w:val="24"/>
          <w:szCs w:val="20"/>
        </w:rPr>
        <w:t>大学生购物中心</w:t>
      </w:r>
      <w:r>
        <w:rPr>
          <w:rFonts w:ascii="楷体" w:eastAsia="楷体" w:hAnsi="楷体"/>
          <w:sz w:val="24"/>
          <w:szCs w:val="20"/>
        </w:rPr>
        <w:t>以及吉大超市二楼可以购买衣服，但是都是个人经营。长春的主要商业区有：桂林路、重庆路、红旗街、欧亚卖场、黑水路等，具体到达方法详见“行”部分。</w:t>
      </w:r>
    </w:p>
    <w:p w:rsidR="00053AAA" w:rsidRDefault="00464A46">
      <w:pPr>
        <w:keepNext/>
        <w:framePr w:dropCap="drop" w:lines="2" w:h="861" w:hRule="exact" w:wrap="around" w:vAnchor="text" w:hAnchor="text" w:y="54"/>
        <w:spacing w:line="360" w:lineRule="auto"/>
        <w:textAlignment w:val="baseline"/>
        <w:rPr>
          <w:rFonts w:ascii="楷体" w:eastAsia="楷体" w:hAnsi="楷体"/>
          <w:position w:val="4"/>
          <w:sz w:val="58"/>
          <w:szCs w:val="57"/>
        </w:rPr>
      </w:pPr>
      <w:r>
        <w:rPr>
          <w:rFonts w:ascii="楷体" w:eastAsia="楷体" w:hAnsi="楷体" w:hint="eastAsia"/>
          <w:position w:val="4"/>
          <w:sz w:val="58"/>
          <w:szCs w:val="57"/>
        </w:rPr>
        <w:t>食</w:t>
      </w:r>
    </w:p>
    <w:p w:rsidR="00053AAA" w:rsidRDefault="00464A46">
      <w:pPr>
        <w:spacing w:line="360" w:lineRule="auto"/>
        <w:rPr>
          <w:rFonts w:ascii="楷体" w:eastAsia="楷体" w:hAnsi="楷体"/>
          <w:sz w:val="24"/>
          <w:szCs w:val="20"/>
        </w:rPr>
      </w:pPr>
      <w:r>
        <w:rPr>
          <w:rFonts w:ascii="楷体" w:eastAsia="楷体" w:hAnsi="楷体"/>
          <w:sz w:val="24"/>
          <w:szCs w:val="20"/>
        </w:rPr>
        <w:t>校内食堂有莘子园、新食堂、四食堂</w:t>
      </w:r>
      <w:r>
        <w:rPr>
          <w:rFonts w:ascii="楷体" w:eastAsia="楷体" w:hAnsi="楷体" w:hint="eastAsia"/>
          <w:sz w:val="24"/>
          <w:szCs w:val="20"/>
        </w:rPr>
        <w:t>、基础园区食堂、天府美食（原</w:t>
      </w:r>
      <w:r>
        <w:rPr>
          <w:rFonts w:ascii="楷体" w:eastAsia="楷体" w:hAnsi="楷体"/>
          <w:sz w:val="24"/>
          <w:szCs w:val="20"/>
        </w:rPr>
        <w:t>玫瑰园餐厅）</w:t>
      </w:r>
      <w:r>
        <w:rPr>
          <w:rFonts w:ascii="楷体" w:eastAsia="楷体" w:hAnsi="楷体" w:hint="eastAsia"/>
          <w:sz w:val="24"/>
          <w:szCs w:val="20"/>
        </w:rPr>
        <w:t>五</w:t>
      </w:r>
      <w:r>
        <w:rPr>
          <w:rFonts w:ascii="楷体" w:eastAsia="楷体" w:hAnsi="楷体"/>
          <w:sz w:val="24"/>
          <w:szCs w:val="20"/>
        </w:rPr>
        <w:t>所食堂，其营业时间大致为6:30—20:00，其中</w:t>
      </w:r>
      <w:proofErr w:type="gramStart"/>
      <w:r>
        <w:rPr>
          <w:rFonts w:ascii="楷体" w:eastAsia="楷体" w:hAnsi="楷体"/>
          <w:sz w:val="24"/>
          <w:szCs w:val="20"/>
        </w:rPr>
        <w:t>莘子园</w:t>
      </w:r>
      <w:proofErr w:type="gramEnd"/>
      <w:r>
        <w:rPr>
          <w:rFonts w:ascii="楷体" w:eastAsia="楷体" w:hAnsi="楷体" w:hint="eastAsia"/>
          <w:sz w:val="24"/>
          <w:szCs w:val="20"/>
        </w:rPr>
        <w:t>南侧三</w:t>
      </w:r>
      <w:r>
        <w:rPr>
          <w:rFonts w:ascii="楷体" w:eastAsia="楷体" w:hAnsi="楷体"/>
          <w:sz w:val="24"/>
          <w:szCs w:val="20"/>
        </w:rPr>
        <w:t>楼为回民餐厅。在食堂内支付餐费有一卡通支付和打票两种方式，</w:t>
      </w:r>
      <w:proofErr w:type="gramStart"/>
      <w:r>
        <w:rPr>
          <w:rFonts w:ascii="楷体" w:eastAsia="楷体" w:hAnsi="楷体"/>
          <w:sz w:val="24"/>
          <w:szCs w:val="20"/>
        </w:rPr>
        <w:t>一</w:t>
      </w:r>
      <w:proofErr w:type="gramEnd"/>
      <w:r>
        <w:rPr>
          <w:rFonts w:ascii="楷体" w:eastAsia="楷体" w:hAnsi="楷体"/>
          <w:sz w:val="24"/>
          <w:szCs w:val="20"/>
        </w:rPr>
        <w:t>卡通充值可以通过现金充值，每周一在</w:t>
      </w:r>
      <w:r>
        <w:rPr>
          <w:rFonts w:ascii="楷体" w:eastAsia="楷体" w:hAnsi="楷体" w:hint="eastAsia"/>
          <w:sz w:val="24"/>
          <w:szCs w:val="20"/>
        </w:rPr>
        <w:t>各大食堂内</w:t>
      </w:r>
      <w:r>
        <w:rPr>
          <w:rFonts w:ascii="楷体" w:eastAsia="楷体" w:hAnsi="楷体"/>
          <w:sz w:val="24"/>
          <w:szCs w:val="20"/>
        </w:rPr>
        <w:t>进行充值，也可以通过与</w:t>
      </w:r>
      <w:proofErr w:type="gramStart"/>
      <w:r>
        <w:rPr>
          <w:rFonts w:ascii="楷体" w:eastAsia="楷体" w:hAnsi="楷体"/>
          <w:sz w:val="24"/>
          <w:szCs w:val="20"/>
        </w:rPr>
        <w:t>一</w:t>
      </w:r>
      <w:proofErr w:type="gramEnd"/>
      <w:r>
        <w:rPr>
          <w:rFonts w:ascii="楷体" w:eastAsia="楷体" w:hAnsi="楷体"/>
          <w:sz w:val="24"/>
          <w:szCs w:val="20"/>
        </w:rPr>
        <w:t>卡通相关联的中</w:t>
      </w:r>
      <w:r>
        <w:rPr>
          <w:rFonts w:ascii="楷体" w:eastAsia="楷体" w:hAnsi="楷体" w:hint="eastAsia"/>
          <w:sz w:val="24"/>
          <w:szCs w:val="20"/>
        </w:rPr>
        <w:t>国银行</w:t>
      </w:r>
      <w:r>
        <w:rPr>
          <w:rFonts w:ascii="楷体" w:eastAsia="楷体" w:hAnsi="楷体"/>
          <w:sz w:val="24"/>
          <w:szCs w:val="20"/>
        </w:rPr>
        <w:t>卡进行自动转账和主动转账，主动转账在各食堂</w:t>
      </w:r>
      <w:proofErr w:type="gramStart"/>
      <w:r>
        <w:rPr>
          <w:rFonts w:ascii="楷体" w:eastAsia="楷体" w:hAnsi="楷体"/>
          <w:sz w:val="24"/>
          <w:szCs w:val="20"/>
        </w:rPr>
        <w:t>圈银机按照</w:t>
      </w:r>
      <w:proofErr w:type="gramEnd"/>
      <w:r>
        <w:rPr>
          <w:rFonts w:ascii="楷体" w:eastAsia="楷体" w:hAnsi="楷体"/>
          <w:sz w:val="24"/>
          <w:szCs w:val="20"/>
        </w:rPr>
        <w:t>操作提示进行，自动转账是一卡通内金额低于30元钱时自动从中</w:t>
      </w:r>
      <w:r>
        <w:rPr>
          <w:rFonts w:ascii="楷体" w:eastAsia="楷体" w:hAnsi="楷体" w:hint="eastAsia"/>
          <w:sz w:val="24"/>
          <w:szCs w:val="20"/>
        </w:rPr>
        <w:t>国银</w:t>
      </w:r>
      <w:r>
        <w:rPr>
          <w:rFonts w:ascii="楷体" w:eastAsia="楷体" w:hAnsi="楷体"/>
          <w:sz w:val="24"/>
          <w:szCs w:val="20"/>
        </w:rPr>
        <w:t>行卡内转账50元。</w:t>
      </w:r>
      <w:proofErr w:type="gramStart"/>
      <w:r>
        <w:rPr>
          <w:rFonts w:ascii="楷体" w:eastAsia="楷体" w:hAnsi="楷体"/>
          <w:sz w:val="24"/>
          <w:szCs w:val="20"/>
        </w:rPr>
        <w:t>一</w:t>
      </w:r>
      <w:proofErr w:type="gramEnd"/>
      <w:r>
        <w:rPr>
          <w:rFonts w:ascii="楷体" w:eastAsia="楷体" w:hAnsi="楷体"/>
          <w:sz w:val="24"/>
          <w:szCs w:val="20"/>
        </w:rPr>
        <w:t>卡通挂失在</w:t>
      </w:r>
      <w:r>
        <w:rPr>
          <w:rFonts w:ascii="楷体" w:eastAsia="楷体" w:hAnsi="楷体" w:hint="eastAsia"/>
          <w:sz w:val="24"/>
          <w:szCs w:val="20"/>
        </w:rPr>
        <w:t>各大食堂内</w:t>
      </w:r>
      <w:r>
        <w:rPr>
          <w:rFonts w:ascii="楷体" w:eastAsia="楷体" w:hAnsi="楷体"/>
          <w:sz w:val="24"/>
          <w:szCs w:val="20"/>
        </w:rPr>
        <w:t>进行挂失，补卡需要30元工本费。</w:t>
      </w:r>
      <w:proofErr w:type="gramStart"/>
      <w:r>
        <w:rPr>
          <w:rFonts w:ascii="楷体" w:eastAsia="楷体" w:hAnsi="楷体"/>
          <w:sz w:val="24"/>
          <w:szCs w:val="20"/>
        </w:rPr>
        <w:t>一</w:t>
      </w:r>
      <w:proofErr w:type="gramEnd"/>
      <w:r>
        <w:rPr>
          <w:rFonts w:ascii="楷体" w:eastAsia="楷体" w:hAnsi="楷体"/>
          <w:sz w:val="24"/>
          <w:szCs w:val="20"/>
        </w:rPr>
        <w:t>卡通也可以在北门外吉大超市使用。</w:t>
      </w:r>
      <w:r>
        <w:rPr>
          <w:rFonts w:ascii="楷体" w:eastAsia="楷体" w:hAnsi="楷体" w:hint="eastAsia"/>
          <w:sz w:val="24"/>
          <w:szCs w:val="20"/>
        </w:rPr>
        <w:t>除了食堂</w:t>
      </w:r>
      <w:r>
        <w:rPr>
          <w:rFonts w:ascii="楷体" w:eastAsia="楷体" w:hAnsi="楷体"/>
          <w:sz w:val="24"/>
          <w:szCs w:val="20"/>
        </w:rPr>
        <w:t>在小北门外家属区内、北门外均有</w:t>
      </w:r>
      <w:r>
        <w:rPr>
          <w:rFonts w:ascii="楷体" w:eastAsia="楷体" w:hAnsi="楷体" w:hint="eastAsia"/>
          <w:sz w:val="24"/>
          <w:szCs w:val="20"/>
        </w:rPr>
        <w:t>很多饭店</w:t>
      </w:r>
      <w:r>
        <w:rPr>
          <w:rFonts w:ascii="楷体" w:eastAsia="楷体" w:hAnsi="楷体"/>
          <w:sz w:val="24"/>
          <w:szCs w:val="20"/>
        </w:rPr>
        <w:t>。</w:t>
      </w:r>
    </w:p>
    <w:p w:rsidR="00053AAA" w:rsidRDefault="00464A46">
      <w:pPr>
        <w:keepNext/>
        <w:framePr w:dropCap="drop" w:lines="2" w:wrap="around" w:vAnchor="text" w:hAnchor="page" w:x="1759" w:y="412"/>
        <w:spacing w:line="360" w:lineRule="auto"/>
        <w:textAlignment w:val="baseline"/>
        <w:rPr>
          <w:rFonts w:ascii="楷体" w:eastAsia="楷体" w:hAnsi="楷体" w:cs="宋体"/>
          <w:kern w:val="0"/>
          <w:sz w:val="57"/>
        </w:rPr>
      </w:pPr>
      <w:r>
        <w:rPr>
          <w:rFonts w:ascii="楷体" w:eastAsia="楷体" w:hAnsi="楷体" w:cs="宋体"/>
          <w:kern w:val="0"/>
          <w:sz w:val="57"/>
        </w:rPr>
        <w:t>住</w:t>
      </w:r>
    </w:p>
    <w:p w:rsidR="00053AAA" w:rsidRDefault="00053AAA">
      <w:pPr>
        <w:spacing w:line="360" w:lineRule="auto"/>
        <w:rPr>
          <w:rFonts w:ascii="楷体" w:eastAsia="楷体" w:hAnsi="楷体"/>
          <w:sz w:val="24"/>
          <w:szCs w:val="20"/>
        </w:rPr>
      </w:pPr>
    </w:p>
    <w:p w:rsidR="00053AAA" w:rsidRDefault="00464A46">
      <w:pPr>
        <w:spacing w:line="360" w:lineRule="auto"/>
        <w:rPr>
          <w:rFonts w:ascii="楷体" w:eastAsia="楷体" w:hAnsi="楷体"/>
          <w:sz w:val="24"/>
          <w:szCs w:val="20"/>
        </w:rPr>
      </w:pPr>
      <w:r>
        <w:rPr>
          <w:rFonts w:ascii="楷体" w:eastAsia="楷体" w:hAnsi="楷体" w:hint="eastAsia"/>
          <w:sz w:val="24"/>
          <w:szCs w:val="20"/>
        </w:rPr>
        <w:t>吉林大学共有8个学部6大校区，吉林大学电子科学与工程学院属于信息学部位于中心校区（前卫南区）。硕士研究生为4人间，公共洗漱间；博士研究生为2-3人间，公共洗漱间或者独立洗漱间。</w:t>
      </w:r>
    </w:p>
    <w:p w:rsidR="00053AAA" w:rsidRDefault="00464A46">
      <w:pPr>
        <w:numPr>
          <w:ilvl w:val="1"/>
          <w:numId w:val="2"/>
        </w:numPr>
        <w:spacing w:line="360" w:lineRule="auto"/>
        <w:ind w:left="0" w:firstLine="0"/>
        <w:rPr>
          <w:rFonts w:ascii="楷体" w:eastAsia="楷体" w:hAnsi="楷体"/>
          <w:sz w:val="24"/>
          <w:szCs w:val="20"/>
        </w:rPr>
      </w:pPr>
      <w:r>
        <w:rPr>
          <w:rFonts w:ascii="楷体" w:eastAsia="楷体" w:hAnsi="楷体" w:hint="eastAsia"/>
          <w:sz w:val="24"/>
          <w:szCs w:val="20"/>
        </w:rPr>
        <w:t>电子科学与工程学院2014级硕士研究生男生住在经信</w:t>
      </w:r>
      <w:proofErr w:type="gramStart"/>
      <w:r>
        <w:rPr>
          <w:rFonts w:ascii="楷体" w:eastAsia="楷体" w:hAnsi="楷体" w:hint="eastAsia"/>
          <w:sz w:val="24"/>
          <w:szCs w:val="20"/>
        </w:rPr>
        <w:t>一</w:t>
      </w:r>
      <w:proofErr w:type="gramEnd"/>
      <w:r>
        <w:rPr>
          <w:rFonts w:ascii="楷体" w:eastAsia="楷体" w:hAnsi="楷体" w:hint="eastAsia"/>
          <w:sz w:val="24"/>
          <w:szCs w:val="20"/>
        </w:rPr>
        <w:t>公寓1-2楼，女生住在经信</w:t>
      </w:r>
      <w:proofErr w:type="gramStart"/>
      <w:r>
        <w:rPr>
          <w:rFonts w:ascii="楷体" w:eastAsia="楷体" w:hAnsi="楷体" w:hint="eastAsia"/>
          <w:sz w:val="24"/>
          <w:szCs w:val="20"/>
        </w:rPr>
        <w:t>一</w:t>
      </w:r>
      <w:proofErr w:type="gramEnd"/>
      <w:r>
        <w:rPr>
          <w:rFonts w:ascii="楷体" w:eastAsia="楷体" w:hAnsi="楷体" w:hint="eastAsia"/>
          <w:sz w:val="24"/>
          <w:szCs w:val="20"/>
        </w:rPr>
        <w:t>公寓4-5楼。</w:t>
      </w:r>
      <w:r>
        <w:rPr>
          <w:rFonts w:ascii="楷体" w:eastAsia="楷体" w:hAnsi="楷体"/>
          <w:sz w:val="24"/>
          <w:szCs w:val="20"/>
        </w:rPr>
        <w:t>寝室</w:t>
      </w:r>
      <w:r>
        <w:rPr>
          <w:rFonts w:ascii="楷体" w:eastAsia="楷体" w:hAnsi="楷体" w:hint="eastAsia"/>
          <w:sz w:val="24"/>
          <w:szCs w:val="20"/>
        </w:rPr>
        <w:t>均为</w:t>
      </w:r>
      <w:r>
        <w:rPr>
          <w:rFonts w:ascii="楷体" w:eastAsia="楷体" w:hAnsi="楷体"/>
          <w:sz w:val="24"/>
          <w:szCs w:val="20"/>
        </w:rPr>
        <w:t>四人间，</w:t>
      </w:r>
      <w:r>
        <w:rPr>
          <w:rFonts w:ascii="楷体" w:eastAsia="楷体" w:hAnsi="楷体" w:hint="eastAsia"/>
          <w:sz w:val="24"/>
          <w:szCs w:val="20"/>
        </w:rPr>
        <w:t>公共洗漱间。寝室关门</w:t>
      </w:r>
      <w:r>
        <w:rPr>
          <w:rFonts w:ascii="楷体" w:eastAsia="楷体" w:hAnsi="楷体"/>
          <w:sz w:val="24"/>
          <w:szCs w:val="20"/>
        </w:rPr>
        <w:t>时间是晚上11点30分左右，</w:t>
      </w:r>
      <w:r>
        <w:rPr>
          <w:rFonts w:ascii="楷体" w:eastAsia="楷体" w:hAnsi="楷体" w:hint="eastAsia"/>
          <w:sz w:val="24"/>
          <w:szCs w:val="20"/>
        </w:rPr>
        <w:t>寝室采取24小时通电。</w:t>
      </w:r>
      <w:r>
        <w:rPr>
          <w:rFonts w:ascii="楷体" w:eastAsia="楷体" w:hAnsi="楷体"/>
          <w:sz w:val="24"/>
          <w:szCs w:val="20"/>
        </w:rPr>
        <w:t>新生办理寝室入住需用一寸照片</w:t>
      </w:r>
      <w:r>
        <w:rPr>
          <w:rFonts w:ascii="楷体" w:eastAsia="楷体" w:hAnsi="楷体" w:hint="eastAsia"/>
          <w:sz w:val="24"/>
          <w:szCs w:val="20"/>
        </w:rPr>
        <w:t>，</w:t>
      </w:r>
      <w:r>
        <w:rPr>
          <w:rFonts w:ascii="楷体" w:eastAsia="楷体" w:hAnsi="楷体"/>
          <w:sz w:val="24"/>
          <w:szCs w:val="20"/>
        </w:rPr>
        <w:t>开学后统一</w:t>
      </w:r>
      <w:r>
        <w:rPr>
          <w:rFonts w:ascii="楷体" w:eastAsia="楷体" w:hAnsi="楷体" w:hint="eastAsia"/>
          <w:sz w:val="24"/>
          <w:szCs w:val="20"/>
        </w:rPr>
        <w:t>填写</w:t>
      </w:r>
      <w:r>
        <w:rPr>
          <w:rFonts w:ascii="楷体" w:eastAsia="楷体" w:hAnsi="楷体"/>
          <w:sz w:val="24"/>
          <w:szCs w:val="20"/>
        </w:rPr>
        <w:t>并收取。</w:t>
      </w:r>
    </w:p>
    <w:p w:rsidR="00053AAA" w:rsidRDefault="00464A46">
      <w:pPr>
        <w:spacing w:line="360" w:lineRule="auto"/>
        <w:rPr>
          <w:rFonts w:ascii="楷体" w:eastAsia="楷体" w:hAnsi="楷体"/>
          <w:sz w:val="24"/>
          <w:szCs w:val="20"/>
        </w:rPr>
      </w:pPr>
      <w:r>
        <w:rPr>
          <w:rFonts w:ascii="楷体" w:eastAsia="楷体" w:hAnsi="楷体" w:hint="eastAsia"/>
          <w:sz w:val="24"/>
          <w:szCs w:val="20"/>
        </w:rPr>
        <w:t>②</w:t>
      </w:r>
      <w:r>
        <w:rPr>
          <w:rFonts w:ascii="楷体" w:eastAsia="楷体" w:hAnsi="楷体"/>
          <w:sz w:val="24"/>
          <w:szCs w:val="20"/>
        </w:rPr>
        <w:t>大家居住寝室要防止“走寝”传销，大家可以婉言拒绝；寝室严禁使用“热得快”等加热工具；寝室有限电保护，禁止使用</w:t>
      </w:r>
      <w:r>
        <w:rPr>
          <w:rFonts w:ascii="楷体" w:eastAsia="楷体" w:hAnsi="楷体" w:hint="eastAsia"/>
          <w:sz w:val="24"/>
          <w:szCs w:val="20"/>
        </w:rPr>
        <w:t>80</w:t>
      </w:r>
      <w:r>
        <w:rPr>
          <w:rFonts w:ascii="楷体" w:eastAsia="楷体" w:hAnsi="楷体"/>
          <w:sz w:val="24"/>
          <w:szCs w:val="20"/>
        </w:rPr>
        <w:t>0W</w:t>
      </w:r>
      <w:r>
        <w:rPr>
          <w:rFonts w:ascii="楷体" w:eastAsia="楷体" w:hAnsi="楷体" w:hint="eastAsia"/>
          <w:sz w:val="24"/>
          <w:szCs w:val="20"/>
        </w:rPr>
        <w:t>以</w:t>
      </w:r>
      <w:r>
        <w:rPr>
          <w:rFonts w:ascii="楷体" w:eastAsia="楷体" w:hAnsi="楷体"/>
          <w:sz w:val="24"/>
          <w:szCs w:val="20"/>
        </w:rPr>
        <w:t>上功率的电器；每个寝室每</w:t>
      </w:r>
      <w:r>
        <w:rPr>
          <w:rFonts w:ascii="楷体" w:eastAsia="楷体" w:hAnsi="楷体"/>
          <w:sz w:val="24"/>
          <w:szCs w:val="20"/>
        </w:rPr>
        <w:lastRenderedPageBreak/>
        <w:t>月有限定的电量40度，超出部分需要另付；寝室晚上睡觉或者离</w:t>
      </w:r>
      <w:proofErr w:type="gramStart"/>
      <w:r>
        <w:rPr>
          <w:rFonts w:ascii="楷体" w:eastAsia="楷体" w:hAnsi="楷体"/>
          <w:sz w:val="24"/>
          <w:szCs w:val="20"/>
        </w:rPr>
        <w:t>寝一定</w:t>
      </w:r>
      <w:proofErr w:type="gramEnd"/>
      <w:r>
        <w:rPr>
          <w:rFonts w:ascii="楷体" w:eastAsia="楷体" w:hAnsi="楷体"/>
          <w:sz w:val="24"/>
          <w:szCs w:val="20"/>
        </w:rPr>
        <w:t>要确保寝室门反锁。</w:t>
      </w:r>
    </w:p>
    <w:p w:rsidR="00053AAA" w:rsidRDefault="00464A46">
      <w:pPr>
        <w:spacing w:line="360" w:lineRule="auto"/>
        <w:rPr>
          <w:rFonts w:ascii="楷体" w:eastAsia="楷体" w:hAnsi="楷体"/>
          <w:sz w:val="24"/>
          <w:szCs w:val="20"/>
        </w:rPr>
      </w:pPr>
      <w:r>
        <w:rPr>
          <w:rFonts w:ascii="楷体" w:eastAsia="楷体" w:hAnsi="楷体" w:hint="eastAsia"/>
          <w:sz w:val="24"/>
          <w:szCs w:val="20"/>
        </w:rPr>
        <w:t>③中心校区有两个公共浴池，刷卡计费。需要先在浴池办卡（录取通知书自己保存的那一半、身份证和30元现金其中工本费18元）洗澡时需自带锁和拖鞋。</w:t>
      </w:r>
    </w:p>
    <w:p w:rsidR="00053AAA" w:rsidRDefault="00464A46">
      <w:pPr>
        <w:spacing w:line="360" w:lineRule="auto"/>
        <w:rPr>
          <w:rFonts w:ascii="楷体" w:eastAsia="楷体" w:hAnsi="楷体"/>
          <w:sz w:val="24"/>
          <w:szCs w:val="20"/>
        </w:rPr>
      </w:pPr>
      <w:r>
        <w:rPr>
          <w:rFonts w:ascii="楷体" w:eastAsia="楷体" w:hAnsi="楷体" w:hint="eastAsia"/>
          <w:sz w:val="24"/>
          <w:szCs w:val="20"/>
        </w:rPr>
        <w:t>④会有人去寝室推销的桶装水，一般赠送饮水机。视个人情况而定，一般同寝室4个人一起订水，或者喝学校</w:t>
      </w:r>
      <w:proofErr w:type="gramStart"/>
      <w:r>
        <w:rPr>
          <w:rFonts w:ascii="楷体" w:eastAsia="楷体" w:hAnsi="楷体" w:hint="eastAsia"/>
          <w:sz w:val="24"/>
          <w:szCs w:val="20"/>
        </w:rPr>
        <w:t>寝室楼</w:t>
      </w:r>
      <w:proofErr w:type="gramEnd"/>
      <w:r>
        <w:rPr>
          <w:rFonts w:ascii="楷体" w:eastAsia="楷体" w:hAnsi="楷体" w:hint="eastAsia"/>
          <w:sz w:val="24"/>
          <w:szCs w:val="20"/>
        </w:rPr>
        <w:t>提供的开水。</w:t>
      </w:r>
    </w:p>
    <w:p w:rsidR="00053AAA" w:rsidRDefault="00464A46">
      <w:pPr>
        <w:spacing w:line="360" w:lineRule="auto"/>
        <w:rPr>
          <w:rFonts w:ascii="楷体" w:eastAsia="楷体" w:hAnsi="楷体"/>
          <w:sz w:val="24"/>
          <w:szCs w:val="20"/>
        </w:rPr>
      </w:pPr>
      <w:r>
        <w:rPr>
          <w:rFonts w:ascii="楷体" w:eastAsia="楷体" w:hAnsi="楷体" w:hint="eastAsia"/>
          <w:sz w:val="24"/>
          <w:szCs w:val="20"/>
        </w:rPr>
        <w:t>⑤</w:t>
      </w:r>
      <w:r>
        <w:rPr>
          <w:rFonts w:ascii="楷体" w:eastAsia="楷体" w:hAnsi="楷体"/>
          <w:sz w:val="24"/>
          <w:szCs w:val="20"/>
        </w:rPr>
        <w:t>我校的邮件地址：吉林省长春市高新技术开发区前进大街2699号吉林大学（最后加上自己的</w:t>
      </w:r>
      <w:proofErr w:type="gramStart"/>
      <w:r>
        <w:rPr>
          <w:rFonts w:ascii="楷体" w:eastAsia="楷体" w:hAnsi="楷体"/>
          <w:sz w:val="24"/>
          <w:szCs w:val="20"/>
        </w:rPr>
        <w:t>寝室楼</w:t>
      </w:r>
      <w:proofErr w:type="gramEnd"/>
      <w:r>
        <w:rPr>
          <w:rFonts w:ascii="楷体" w:eastAsia="楷体" w:hAnsi="楷体"/>
          <w:sz w:val="24"/>
          <w:szCs w:val="20"/>
        </w:rPr>
        <w:t>及寝室号）</w:t>
      </w:r>
      <w:r>
        <w:rPr>
          <w:rFonts w:ascii="楷体" w:eastAsia="楷体" w:hAnsi="楷体" w:hint="eastAsia"/>
          <w:sz w:val="24"/>
          <w:szCs w:val="20"/>
        </w:rPr>
        <w:t>。</w:t>
      </w:r>
    </w:p>
    <w:p w:rsidR="00053AAA" w:rsidRDefault="00464A46">
      <w:pPr>
        <w:spacing w:line="360" w:lineRule="auto"/>
        <w:ind w:firstLineChars="150" w:firstLine="360"/>
        <w:rPr>
          <w:rFonts w:ascii="楷体" w:eastAsia="楷体" w:hAnsi="楷体"/>
          <w:sz w:val="24"/>
          <w:szCs w:val="20"/>
        </w:rPr>
      </w:pPr>
      <w:r>
        <w:rPr>
          <w:rFonts w:ascii="楷体" w:eastAsia="楷体" w:hAnsi="楷体" w:hint="eastAsia"/>
          <w:sz w:val="24"/>
          <w:szCs w:val="20"/>
        </w:rPr>
        <w:t>附校内的快递及地址：</w:t>
      </w:r>
    </w:p>
    <w:p w:rsidR="00053AAA" w:rsidRDefault="00464A46">
      <w:pPr>
        <w:spacing w:line="360" w:lineRule="auto"/>
        <w:rPr>
          <w:rFonts w:ascii="楷体" w:eastAsia="楷体" w:hAnsi="楷体"/>
          <w:sz w:val="24"/>
          <w:szCs w:val="20"/>
        </w:rPr>
      </w:pPr>
      <w:r>
        <w:rPr>
          <w:rFonts w:ascii="楷体" w:eastAsia="楷体" w:hAnsi="楷体" w:hint="eastAsia"/>
          <w:sz w:val="24"/>
          <w:szCs w:val="20"/>
        </w:rPr>
        <w:t>1、中国邮政：新食堂东侧</w:t>
      </w:r>
    </w:p>
    <w:p w:rsidR="00053AAA" w:rsidRDefault="00464A46">
      <w:pPr>
        <w:spacing w:line="360" w:lineRule="auto"/>
        <w:rPr>
          <w:rFonts w:ascii="楷体" w:eastAsia="楷体" w:hAnsi="楷体"/>
          <w:sz w:val="24"/>
          <w:szCs w:val="20"/>
        </w:rPr>
      </w:pPr>
      <w:r>
        <w:rPr>
          <w:rFonts w:ascii="楷体" w:eastAsia="楷体" w:hAnsi="楷体" w:hint="eastAsia"/>
          <w:sz w:val="24"/>
          <w:szCs w:val="20"/>
        </w:rPr>
        <w:t>2、申通快递：吉林大学南门</w:t>
      </w:r>
    </w:p>
    <w:p w:rsidR="00053AAA" w:rsidRDefault="00464A46">
      <w:pPr>
        <w:spacing w:line="360" w:lineRule="auto"/>
        <w:rPr>
          <w:rFonts w:ascii="楷体" w:eastAsia="楷体" w:hAnsi="楷体"/>
          <w:sz w:val="24"/>
          <w:szCs w:val="20"/>
        </w:rPr>
      </w:pPr>
      <w:r>
        <w:rPr>
          <w:rFonts w:ascii="楷体" w:eastAsia="楷体" w:hAnsi="楷体" w:hint="eastAsia"/>
          <w:sz w:val="24"/>
          <w:szCs w:val="20"/>
        </w:rPr>
        <w:t>3、圆通快递：经信三公寓楼下东侧</w:t>
      </w:r>
    </w:p>
    <w:p w:rsidR="00053AAA" w:rsidRDefault="00464A46">
      <w:pPr>
        <w:spacing w:line="360" w:lineRule="auto"/>
        <w:rPr>
          <w:rFonts w:ascii="楷体" w:eastAsia="楷体" w:hAnsi="楷体"/>
          <w:sz w:val="24"/>
          <w:szCs w:val="20"/>
        </w:rPr>
      </w:pPr>
      <w:r>
        <w:rPr>
          <w:rFonts w:ascii="楷体" w:eastAsia="楷体" w:hAnsi="楷体" w:hint="eastAsia"/>
          <w:sz w:val="24"/>
          <w:szCs w:val="20"/>
        </w:rPr>
        <w:t>4、汇通快递：经信三公寓楼下东侧</w:t>
      </w:r>
    </w:p>
    <w:p w:rsidR="00053AAA" w:rsidRDefault="00464A46">
      <w:pPr>
        <w:spacing w:line="360" w:lineRule="auto"/>
        <w:rPr>
          <w:rFonts w:ascii="楷体" w:eastAsia="楷体" w:hAnsi="楷体"/>
          <w:sz w:val="24"/>
          <w:szCs w:val="20"/>
        </w:rPr>
      </w:pPr>
      <w:r>
        <w:rPr>
          <w:rFonts w:ascii="楷体" w:eastAsia="楷体" w:hAnsi="楷体" w:hint="eastAsia"/>
          <w:sz w:val="24"/>
          <w:szCs w:val="20"/>
        </w:rPr>
        <w:t>5、</w:t>
      </w:r>
      <w:proofErr w:type="gramStart"/>
      <w:r>
        <w:rPr>
          <w:rFonts w:ascii="楷体" w:eastAsia="楷体" w:hAnsi="楷体" w:hint="eastAsia"/>
          <w:sz w:val="24"/>
          <w:szCs w:val="20"/>
        </w:rPr>
        <w:t>韵达快递</w:t>
      </w:r>
      <w:proofErr w:type="gramEnd"/>
      <w:r>
        <w:rPr>
          <w:rFonts w:ascii="楷体" w:eastAsia="楷体" w:hAnsi="楷体" w:hint="eastAsia"/>
          <w:sz w:val="24"/>
          <w:szCs w:val="20"/>
        </w:rPr>
        <w:t>：经信三公寓楼下东侧</w:t>
      </w:r>
    </w:p>
    <w:p w:rsidR="00053AAA" w:rsidRDefault="00464A46">
      <w:pPr>
        <w:spacing w:line="360" w:lineRule="auto"/>
        <w:rPr>
          <w:rFonts w:ascii="楷体" w:eastAsia="楷体" w:hAnsi="楷体"/>
          <w:sz w:val="24"/>
          <w:szCs w:val="20"/>
        </w:rPr>
      </w:pPr>
      <w:r>
        <w:rPr>
          <w:rFonts w:ascii="楷体" w:eastAsia="楷体" w:hAnsi="楷体" w:hint="eastAsia"/>
          <w:sz w:val="24"/>
          <w:szCs w:val="20"/>
        </w:rPr>
        <w:t>6、中通快递：经信三公寓楼下东侧</w:t>
      </w:r>
    </w:p>
    <w:p w:rsidR="00053AAA" w:rsidRDefault="00464A46">
      <w:pPr>
        <w:spacing w:line="360" w:lineRule="auto"/>
        <w:rPr>
          <w:rFonts w:ascii="楷体" w:eastAsia="楷体" w:hAnsi="楷体"/>
          <w:sz w:val="24"/>
          <w:szCs w:val="20"/>
        </w:rPr>
      </w:pPr>
      <w:r>
        <w:rPr>
          <w:rFonts w:ascii="楷体" w:eastAsia="楷体" w:hAnsi="楷体"/>
          <w:sz w:val="24"/>
          <w:szCs w:val="20"/>
        </w:rPr>
        <w:t>7</w:t>
      </w:r>
      <w:r>
        <w:rPr>
          <w:rFonts w:ascii="楷体" w:eastAsia="楷体" w:hAnsi="楷体" w:hint="eastAsia"/>
          <w:sz w:val="24"/>
          <w:szCs w:val="20"/>
        </w:rPr>
        <w:t>、顺丰速运：北门、经信二公寓楼下东侧大学生</w:t>
      </w:r>
      <w:proofErr w:type="gramStart"/>
      <w:r>
        <w:rPr>
          <w:rFonts w:ascii="楷体" w:eastAsia="楷体" w:hAnsi="楷体" w:hint="eastAsia"/>
          <w:sz w:val="24"/>
          <w:szCs w:val="20"/>
        </w:rPr>
        <w:t>创意园</w:t>
      </w:r>
      <w:proofErr w:type="gramEnd"/>
      <w:r>
        <w:rPr>
          <w:rFonts w:ascii="楷体" w:eastAsia="楷体" w:hAnsi="楷体" w:hint="eastAsia"/>
          <w:sz w:val="24"/>
          <w:szCs w:val="20"/>
        </w:rPr>
        <w:t>内设有顺丰便利店</w:t>
      </w:r>
    </w:p>
    <w:p w:rsidR="00053AAA" w:rsidRDefault="00464A46">
      <w:pPr>
        <w:spacing w:line="360" w:lineRule="auto"/>
        <w:rPr>
          <w:rFonts w:ascii="楷体" w:eastAsia="楷体" w:hAnsi="楷体"/>
          <w:sz w:val="24"/>
          <w:szCs w:val="20"/>
        </w:rPr>
      </w:pPr>
      <w:r>
        <w:rPr>
          <w:rFonts w:ascii="楷体" w:eastAsia="楷体" w:hAnsi="楷体" w:hint="eastAsia"/>
          <w:sz w:val="24"/>
          <w:szCs w:val="20"/>
        </w:rPr>
        <w:t>9、</w:t>
      </w:r>
      <w:r>
        <w:rPr>
          <w:rFonts w:ascii="楷体" w:eastAsia="楷体" w:hAnsi="楷体" w:hint="eastAsia"/>
          <w:sz w:val="24"/>
          <w:szCs w:val="20"/>
        </w:rPr>
        <w:tab/>
        <w:t>当当网、亚马逊：送货到北门，然后电话联系</w:t>
      </w:r>
    </w:p>
    <w:p w:rsidR="00053AAA" w:rsidRDefault="00464A46">
      <w:pPr>
        <w:spacing w:line="360" w:lineRule="auto"/>
        <w:rPr>
          <w:rFonts w:ascii="楷体" w:eastAsia="楷体" w:hAnsi="楷体"/>
          <w:sz w:val="24"/>
          <w:szCs w:val="20"/>
        </w:rPr>
      </w:pPr>
      <w:r>
        <w:rPr>
          <w:rFonts w:ascii="楷体" w:eastAsia="楷体" w:hAnsi="楷体" w:hint="eastAsia"/>
          <w:sz w:val="24"/>
          <w:szCs w:val="20"/>
        </w:rPr>
        <w:t>10、京东商城：校园自提点位于吉林大学考古博物馆</w:t>
      </w:r>
      <w:r>
        <w:rPr>
          <w:rFonts w:ascii="楷体" w:eastAsia="楷体" w:hAnsi="楷体"/>
          <w:sz w:val="24"/>
          <w:szCs w:val="20"/>
        </w:rPr>
        <w:t>内（</w:t>
      </w:r>
      <w:r>
        <w:rPr>
          <w:rFonts w:ascii="楷体" w:eastAsia="楷体" w:hAnsi="楷体" w:hint="eastAsia"/>
          <w:sz w:val="24"/>
          <w:szCs w:val="20"/>
        </w:rPr>
        <w:t>移动大厅</w:t>
      </w:r>
      <w:r>
        <w:rPr>
          <w:rFonts w:ascii="楷体" w:eastAsia="楷体" w:hAnsi="楷体"/>
          <w:sz w:val="24"/>
          <w:szCs w:val="20"/>
        </w:rPr>
        <w:t>旁）</w:t>
      </w:r>
      <w:r>
        <w:rPr>
          <w:rFonts w:ascii="楷体" w:eastAsia="楷体" w:hAnsi="楷体" w:hint="eastAsia"/>
          <w:sz w:val="24"/>
          <w:szCs w:val="20"/>
        </w:rPr>
        <w:t>。</w:t>
      </w:r>
    </w:p>
    <w:p w:rsidR="00053AAA" w:rsidRDefault="00464A46" w:rsidP="009D04B0">
      <w:pPr>
        <w:keepNext/>
        <w:framePr w:dropCap="drop" w:lines="2" w:h="851" w:hRule="exact" w:wrap="around" w:vAnchor="text" w:hAnchor="page" w:x="1741" w:y="121"/>
        <w:spacing w:line="851" w:lineRule="exact"/>
        <w:textAlignment w:val="baseline"/>
        <w:rPr>
          <w:rFonts w:ascii="楷体" w:eastAsia="楷体" w:hAnsi="楷体" w:cs="宋体"/>
          <w:kern w:val="0"/>
          <w:position w:val="4"/>
          <w:sz w:val="69"/>
        </w:rPr>
      </w:pPr>
      <w:r>
        <w:rPr>
          <w:rFonts w:ascii="楷体" w:eastAsia="楷体" w:hAnsi="楷体" w:cs="宋体"/>
          <w:kern w:val="0"/>
          <w:position w:val="4"/>
          <w:sz w:val="69"/>
        </w:rPr>
        <w:t>行</w:t>
      </w:r>
    </w:p>
    <w:p w:rsidR="00053AAA" w:rsidRDefault="00464A46">
      <w:pPr>
        <w:spacing w:line="360" w:lineRule="auto"/>
        <w:rPr>
          <w:rFonts w:ascii="楷体" w:eastAsia="楷体" w:hAnsi="楷体"/>
          <w:sz w:val="24"/>
          <w:szCs w:val="20"/>
        </w:rPr>
      </w:pPr>
      <w:r>
        <w:rPr>
          <w:rFonts w:ascii="楷体" w:eastAsia="楷体" w:hAnsi="楷体" w:hint="eastAsia"/>
          <w:sz w:val="24"/>
          <w:szCs w:val="20"/>
        </w:rPr>
        <w:t>长春的公交车都是采用无人售票，所以乘坐公交汽车需自行准备1元零钱，轻轨</w:t>
      </w:r>
      <w:r>
        <w:rPr>
          <w:rFonts w:ascii="楷体" w:eastAsia="楷体" w:hAnsi="楷体"/>
          <w:sz w:val="24"/>
          <w:szCs w:val="20"/>
        </w:rPr>
        <w:t>采用售票的方式</w:t>
      </w:r>
      <w:r>
        <w:rPr>
          <w:rFonts w:ascii="楷体" w:eastAsia="楷体" w:hAnsi="楷体" w:hint="eastAsia"/>
          <w:sz w:val="24"/>
          <w:szCs w:val="20"/>
        </w:rPr>
        <w:t>，不需要自备零钱。学校附近有222路、315路、195路等。</w:t>
      </w:r>
    </w:p>
    <w:p w:rsidR="00053AAA" w:rsidRDefault="00464A46">
      <w:pPr>
        <w:spacing w:line="360" w:lineRule="auto"/>
        <w:rPr>
          <w:rFonts w:ascii="楷体" w:eastAsia="楷体" w:hAnsi="楷体"/>
          <w:sz w:val="24"/>
          <w:szCs w:val="20"/>
        </w:rPr>
      </w:pPr>
      <w:r>
        <w:rPr>
          <w:rFonts w:ascii="楷体" w:eastAsia="楷体" w:hAnsi="楷体" w:hint="eastAsia"/>
          <w:sz w:val="24"/>
          <w:szCs w:val="20"/>
        </w:rPr>
        <w:t>自行车：一般的自行车100元—200元左右，根据成色不用价钱不同，最好买上</w:t>
      </w:r>
      <w:r>
        <w:rPr>
          <w:rFonts w:ascii="楷体" w:eastAsia="楷体" w:hAnsi="楷体" w:hint="eastAsia"/>
          <w:sz w:val="24"/>
          <w:szCs w:val="20"/>
        </w:rPr>
        <w:lastRenderedPageBreak/>
        <w:t>一届毕业的同学的旧车比较经济实惠。自行车在校内尽量锁在车架上，最好加一道锁，防止发生丢车事件。</w:t>
      </w:r>
    </w:p>
    <w:p w:rsidR="00053AAA" w:rsidRDefault="00464A46">
      <w:pPr>
        <w:spacing w:line="360" w:lineRule="auto"/>
        <w:ind w:firstLineChars="200" w:firstLine="480"/>
        <w:rPr>
          <w:rFonts w:ascii="楷体" w:eastAsia="楷体" w:hAnsi="楷体"/>
          <w:sz w:val="24"/>
          <w:szCs w:val="20"/>
        </w:rPr>
      </w:pPr>
      <w:r>
        <w:rPr>
          <w:rFonts w:ascii="楷体" w:eastAsia="楷体" w:hAnsi="楷体" w:hint="eastAsia"/>
          <w:sz w:val="24"/>
          <w:szCs w:val="20"/>
        </w:rPr>
        <w:t>欧亚卖场：由北门乘坐195在欧亚卖场下车或由西门打车大约8元左右。</w:t>
      </w:r>
    </w:p>
    <w:p w:rsidR="00053AAA" w:rsidRDefault="00464A46">
      <w:pPr>
        <w:spacing w:line="360" w:lineRule="auto"/>
        <w:ind w:firstLineChars="200" w:firstLine="480"/>
        <w:rPr>
          <w:rFonts w:ascii="楷体" w:eastAsia="楷体" w:hAnsi="楷体"/>
          <w:sz w:val="24"/>
          <w:szCs w:val="20"/>
        </w:rPr>
      </w:pPr>
      <w:r>
        <w:rPr>
          <w:rFonts w:ascii="楷体" w:eastAsia="楷体" w:hAnsi="楷体" w:hint="eastAsia"/>
          <w:sz w:val="24"/>
          <w:szCs w:val="20"/>
        </w:rPr>
        <w:t>重庆路：由东门乘坐13路在终点下车。</w:t>
      </w:r>
    </w:p>
    <w:p w:rsidR="00053AAA" w:rsidRDefault="00464A46">
      <w:pPr>
        <w:spacing w:line="360" w:lineRule="auto"/>
        <w:ind w:firstLineChars="200" w:firstLine="480"/>
        <w:rPr>
          <w:rFonts w:ascii="楷体" w:eastAsia="楷体" w:hAnsi="楷体"/>
          <w:sz w:val="24"/>
          <w:szCs w:val="20"/>
        </w:rPr>
      </w:pPr>
      <w:r>
        <w:rPr>
          <w:rFonts w:ascii="楷体" w:eastAsia="楷体" w:hAnsi="楷体" w:hint="eastAsia"/>
          <w:sz w:val="24"/>
          <w:szCs w:val="20"/>
        </w:rPr>
        <w:t>桂林路：由北门乘坐315路在桂林路站下车。</w:t>
      </w:r>
    </w:p>
    <w:p w:rsidR="00053AAA" w:rsidRDefault="00464A46">
      <w:pPr>
        <w:spacing w:line="360" w:lineRule="auto"/>
        <w:ind w:firstLineChars="200" w:firstLine="480"/>
        <w:rPr>
          <w:rFonts w:ascii="楷体" w:eastAsia="楷体" w:hAnsi="楷体"/>
          <w:sz w:val="24"/>
          <w:szCs w:val="20"/>
        </w:rPr>
      </w:pPr>
      <w:r>
        <w:rPr>
          <w:rFonts w:ascii="楷体" w:eastAsia="楷体" w:hAnsi="楷体" w:hint="eastAsia"/>
          <w:sz w:val="24"/>
          <w:szCs w:val="20"/>
        </w:rPr>
        <w:t>红旗街：由东门乘坐222或13路在南湖广场站下车转乘239（或234）在红旗街站下车或乘坐轻轨在湖西路下车然后步行至红旗街。</w:t>
      </w:r>
    </w:p>
    <w:p w:rsidR="00053AAA" w:rsidRDefault="00464A46">
      <w:pPr>
        <w:spacing w:line="360" w:lineRule="auto"/>
        <w:rPr>
          <w:rFonts w:ascii="楷体" w:eastAsia="楷体" w:hAnsi="楷体"/>
          <w:sz w:val="24"/>
          <w:szCs w:val="20"/>
        </w:rPr>
      </w:pPr>
      <w:r>
        <w:rPr>
          <w:rFonts w:ascii="楷体" w:eastAsia="楷体" w:hAnsi="楷体" w:hint="eastAsia"/>
          <w:sz w:val="24"/>
          <w:szCs w:val="20"/>
        </w:rPr>
        <w:t>附：吉林大学中心校区附近公共交通车辆及站点明细</w:t>
      </w:r>
    </w:p>
    <w:p w:rsidR="00053AAA" w:rsidRDefault="00464A46">
      <w:pPr>
        <w:spacing w:line="360" w:lineRule="auto"/>
        <w:ind w:firstLineChars="200" w:firstLine="480"/>
        <w:rPr>
          <w:rFonts w:ascii="楷体" w:eastAsia="楷体" w:hAnsi="楷体"/>
          <w:sz w:val="24"/>
          <w:szCs w:val="20"/>
        </w:rPr>
      </w:pPr>
      <w:r>
        <w:rPr>
          <w:rFonts w:ascii="楷体" w:eastAsia="楷体" w:hAnsi="楷体" w:hint="eastAsia"/>
          <w:sz w:val="24"/>
          <w:szCs w:val="20"/>
        </w:rPr>
        <w:t>13路公交：高新开发区—般若寺（下行方向）</w:t>
      </w:r>
    </w:p>
    <w:p w:rsidR="00053AAA" w:rsidRDefault="00464A46">
      <w:pPr>
        <w:spacing w:line="360" w:lineRule="auto"/>
        <w:rPr>
          <w:rFonts w:ascii="楷体" w:eastAsia="楷体" w:hAnsi="楷体"/>
          <w:sz w:val="24"/>
          <w:szCs w:val="20"/>
        </w:rPr>
      </w:pPr>
      <w:r>
        <w:rPr>
          <w:rFonts w:ascii="楷体" w:eastAsia="楷体" w:hAnsi="楷体" w:hint="eastAsia"/>
          <w:sz w:val="24"/>
          <w:szCs w:val="20"/>
        </w:rPr>
        <w:t>高新开发区火炬路林园路前进广场前进医院前卫医院前进农场工农学院高科技学院湖西路新民广场吉大三院吉大一院四分局儿童公园市委人民广场般若寺</w:t>
      </w:r>
    </w:p>
    <w:p w:rsidR="00053AAA" w:rsidRDefault="00464A46">
      <w:pPr>
        <w:spacing w:line="360" w:lineRule="auto"/>
        <w:ind w:firstLineChars="200" w:firstLine="480"/>
        <w:rPr>
          <w:rFonts w:ascii="楷体" w:eastAsia="楷体" w:hAnsi="楷体"/>
          <w:sz w:val="24"/>
          <w:szCs w:val="20"/>
        </w:rPr>
      </w:pPr>
      <w:r>
        <w:rPr>
          <w:rFonts w:ascii="楷体" w:eastAsia="楷体" w:hAnsi="楷体" w:hint="eastAsia"/>
          <w:sz w:val="24"/>
          <w:szCs w:val="20"/>
        </w:rPr>
        <w:t>222路公交：长春站—高新开发区（下行方向）</w:t>
      </w:r>
    </w:p>
    <w:p w:rsidR="00053AAA" w:rsidRDefault="00464A46">
      <w:pPr>
        <w:spacing w:line="360" w:lineRule="auto"/>
        <w:rPr>
          <w:rFonts w:ascii="楷体" w:eastAsia="楷体" w:hAnsi="楷体"/>
          <w:sz w:val="24"/>
          <w:szCs w:val="20"/>
        </w:rPr>
      </w:pPr>
      <w:r>
        <w:rPr>
          <w:rFonts w:ascii="楷体" w:eastAsia="楷体" w:hAnsi="楷体" w:hint="eastAsia"/>
          <w:sz w:val="24"/>
          <w:szCs w:val="20"/>
        </w:rPr>
        <w:t>长春站北安路西安桥德惠路朝阳桥安达街开运街三院宽平大桥宽平大路南湖广场前进农场省委党校朝阳区政府火炬路高新开发区</w:t>
      </w:r>
    </w:p>
    <w:p w:rsidR="00053AAA" w:rsidRDefault="00464A46">
      <w:pPr>
        <w:spacing w:line="360" w:lineRule="auto"/>
        <w:ind w:firstLineChars="200" w:firstLine="480"/>
        <w:rPr>
          <w:rFonts w:ascii="楷体" w:eastAsia="楷体" w:hAnsi="楷体"/>
          <w:sz w:val="24"/>
          <w:szCs w:val="20"/>
        </w:rPr>
      </w:pPr>
      <w:r>
        <w:rPr>
          <w:rFonts w:ascii="楷体" w:eastAsia="楷体" w:hAnsi="楷体" w:hint="eastAsia"/>
          <w:sz w:val="24"/>
          <w:szCs w:val="20"/>
        </w:rPr>
        <w:t>315路公交：吉</w:t>
      </w:r>
      <w:proofErr w:type="gramStart"/>
      <w:r>
        <w:rPr>
          <w:rFonts w:ascii="楷体" w:eastAsia="楷体" w:hAnsi="楷体" w:hint="eastAsia"/>
          <w:sz w:val="24"/>
          <w:szCs w:val="20"/>
        </w:rPr>
        <w:t>大北校</w:t>
      </w:r>
      <w:proofErr w:type="gramEnd"/>
      <w:r>
        <w:rPr>
          <w:rFonts w:ascii="楷体" w:eastAsia="楷体" w:hAnsi="楷体" w:hint="eastAsia"/>
          <w:sz w:val="24"/>
          <w:szCs w:val="20"/>
        </w:rPr>
        <w:t>—吉大南校（下行方向）</w:t>
      </w:r>
    </w:p>
    <w:p w:rsidR="00053AAA" w:rsidRDefault="00464A46">
      <w:pPr>
        <w:spacing w:line="360" w:lineRule="auto"/>
        <w:rPr>
          <w:rFonts w:ascii="楷体" w:eastAsia="楷体" w:hAnsi="楷体"/>
          <w:sz w:val="24"/>
          <w:szCs w:val="20"/>
        </w:rPr>
      </w:pPr>
      <w:r>
        <w:rPr>
          <w:rFonts w:ascii="楷体" w:eastAsia="楷体" w:hAnsi="楷体" w:hint="eastAsia"/>
          <w:sz w:val="24"/>
          <w:szCs w:val="20"/>
        </w:rPr>
        <w:t>吉大</w:t>
      </w:r>
      <w:proofErr w:type="gramStart"/>
      <w:r>
        <w:rPr>
          <w:rFonts w:ascii="楷体" w:eastAsia="楷体" w:hAnsi="楷体" w:hint="eastAsia"/>
          <w:sz w:val="24"/>
          <w:szCs w:val="20"/>
        </w:rPr>
        <w:t>北校立</w:t>
      </w:r>
      <w:proofErr w:type="gramEnd"/>
      <w:r>
        <w:rPr>
          <w:rFonts w:ascii="楷体" w:eastAsia="楷体" w:hAnsi="楷体" w:hint="eastAsia"/>
          <w:sz w:val="24"/>
          <w:szCs w:val="20"/>
        </w:rPr>
        <w:t>信街清华路同光路桂林路自由大路南湖公园南湖游泳区工农广场南湖大路新文化报社湖滨</w:t>
      </w:r>
      <w:proofErr w:type="gramStart"/>
      <w:r>
        <w:rPr>
          <w:rFonts w:ascii="楷体" w:eastAsia="楷体" w:hAnsi="楷体" w:hint="eastAsia"/>
          <w:sz w:val="24"/>
          <w:szCs w:val="20"/>
        </w:rPr>
        <w:t>路繁荣</w:t>
      </w:r>
      <w:proofErr w:type="gramEnd"/>
      <w:r>
        <w:rPr>
          <w:rFonts w:ascii="楷体" w:eastAsia="楷体" w:hAnsi="楷体" w:hint="eastAsia"/>
          <w:sz w:val="24"/>
          <w:szCs w:val="20"/>
        </w:rPr>
        <w:t>路公交巴士公司</w:t>
      </w:r>
      <w:proofErr w:type="gramStart"/>
      <w:r>
        <w:rPr>
          <w:rFonts w:ascii="楷体" w:eastAsia="楷体" w:hAnsi="楷体" w:hint="eastAsia"/>
          <w:sz w:val="24"/>
          <w:szCs w:val="20"/>
        </w:rPr>
        <w:t>长春大学卫光街</w:t>
      </w:r>
      <w:proofErr w:type="gramEnd"/>
      <w:r>
        <w:rPr>
          <w:rFonts w:ascii="楷体" w:eastAsia="楷体" w:hAnsi="楷体" w:hint="eastAsia"/>
          <w:sz w:val="24"/>
          <w:szCs w:val="20"/>
        </w:rPr>
        <w:t>铁塔厂卫明街前进广场卫星路</w:t>
      </w:r>
      <w:proofErr w:type="gramStart"/>
      <w:r>
        <w:rPr>
          <w:rFonts w:ascii="楷体" w:eastAsia="楷体" w:hAnsi="楷体" w:hint="eastAsia"/>
          <w:sz w:val="24"/>
          <w:szCs w:val="20"/>
        </w:rPr>
        <w:t>修正路</w:t>
      </w:r>
      <w:proofErr w:type="gramEnd"/>
      <w:r>
        <w:rPr>
          <w:rFonts w:ascii="楷体" w:eastAsia="楷体" w:hAnsi="楷体" w:hint="eastAsia"/>
          <w:sz w:val="24"/>
          <w:szCs w:val="20"/>
        </w:rPr>
        <w:t>阳光城吉大南校</w:t>
      </w:r>
    </w:p>
    <w:p w:rsidR="00053AAA" w:rsidRDefault="00464A46">
      <w:pPr>
        <w:spacing w:line="360" w:lineRule="auto"/>
        <w:ind w:firstLineChars="200" w:firstLine="480"/>
        <w:rPr>
          <w:rFonts w:ascii="楷体" w:eastAsia="楷体" w:hAnsi="楷体"/>
          <w:sz w:val="24"/>
          <w:szCs w:val="20"/>
        </w:rPr>
      </w:pPr>
      <w:r>
        <w:rPr>
          <w:rFonts w:ascii="楷体" w:eastAsia="楷体" w:hAnsi="楷体" w:hint="eastAsia"/>
          <w:sz w:val="24"/>
          <w:szCs w:val="20"/>
        </w:rPr>
        <w:t>轻轨（地铁）3号线：长春站—</w:t>
      </w:r>
      <w:proofErr w:type="gramStart"/>
      <w:r>
        <w:rPr>
          <w:rFonts w:ascii="楷体" w:eastAsia="楷体" w:hAnsi="楷体" w:hint="eastAsia"/>
          <w:sz w:val="24"/>
          <w:szCs w:val="20"/>
        </w:rPr>
        <w:t>长影世纪</w:t>
      </w:r>
      <w:proofErr w:type="gramEnd"/>
      <w:r>
        <w:rPr>
          <w:rFonts w:ascii="楷体" w:eastAsia="楷体" w:hAnsi="楷体" w:hint="eastAsia"/>
          <w:sz w:val="24"/>
          <w:szCs w:val="20"/>
        </w:rPr>
        <w:t>城（下行方向）</w:t>
      </w:r>
    </w:p>
    <w:p w:rsidR="00053AAA" w:rsidRDefault="00464A46">
      <w:pPr>
        <w:spacing w:line="360" w:lineRule="auto"/>
        <w:rPr>
          <w:rFonts w:ascii="楷体" w:eastAsia="楷体" w:hAnsi="楷体"/>
          <w:sz w:val="24"/>
          <w:szCs w:val="20"/>
        </w:rPr>
      </w:pPr>
      <w:r>
        <w:rPr>
          <w:rFonts w:ascii="楷体" w:eastAsia="楷体" w:hAnsi="楷体" w:hint="eastAsia"/>
          <w:sz w:val="24"/>
          <w:szCs w:val="20"/>
        </w:rPr>
        <w:t>长春站辽宁路芙蓉桥西安桥南昌路朝阳</w:t>
      </w:r>
      <w:proofErr w:type="gramStart"/>
      <w:r>
        <w:rPr>
          <w:rFonts w:ascii="楷体" w:eastAsia="楷体" w:hAnsi="楷体" w:hint="eastAsia"/>
          <w:sz w:val="24"/>
          <w:szCs w:val="20"/>
        </w:rPr>
        <w:t>桥解放桥湖</w:t>
      </w:r>
      <w:proofErr w:type="gramEnd"/>
      <w:r>
        <w:rPr>
          <w:rFonts w:ascii="楷体" w:eastAsia="楷体" w:hAnsi="楷体" w:hint="eastAsia"/>
          <w:sz w:val="24"/>
          <w:szCs w:val="20"/>
        </w:rPr>
        <w:t>西桥宽平桥抚松路南湖大路湖光路硅谷大街前进站前进大街</w:t>
      </w:r>
      <w:proofErr w:type="gramStart"/>
      <w:r>
        <w:rPr>
          <w:rFonts w:ascii="楷体" w:eastAsia="楷体" w:hAnsi="楷体" w:hint="eastAsia"/>
          <w:sz w:val="24"/>
          <w:szCs w:val="20"/>
        </w:rPr>
        <w:t>卫明街卫光街</w:t>
      </w:r>
      <w:proofErr w:type="gramEnd"/>
      <w:r>
        <w:rPr>
          <w:rFonts w:ascii="楷体" w:eastAsia="楷体" w:hAnsi="楷体" w:hint="eastAsia"/>
          <w:sz w:val="24"/>
          <w:szCs w:val="20"/>
        </w:rPr>
        <w:t>卫星广场亚泰大街伊通河临河街（与地铁4号线的换成车站）仙台大街会展中心世纪广场中医药大学东北师大华</w:t>
      </w:r>
      <w:r>
        <w:rPr>
          <w:rFonts w:ascii="楷体" w:eastAsia="楷体" w:hAnsi="楷体" w:hint="eastAsia"/>
          <w:sz w:val="24"/>
          <w:szCs w:val="20"/>
        </w:rPr>
        <w:lastRenderedPageBreak/>
        <w:t>桥外院博学路农博园净月公园紫杉路福祉路滑雪场</w:t>
      </w:r>
      <w:proofErr w:type="gramStart"/>
      <w:r>
        <w:rPr>
          <w:rFonts w:ascii="楷体" w:eastAsia="楷体" w:hAnsi="楷体" w:hint="eastAsia"/>
          <w:sz w:val="24"/>
          <w:szCs w:val="20"/>
        </w:rPr>
        <w:t>长影世纪</w:t>
      </w:r>
      <w:proofErr w:type="gramEnd"/>
      <w:r>
        <w:rPr>
          <w:rFonts w:ascii="楷体" w:eastAsia="楷体" w:hAnsi="楷体" w:hint="eastAsia"/>
          <w:sz w:val="24"/>
          <w:szCs w:val="20"/>
        </w:rPr>
        <w:t>城</w:t>
      </w:r>
    </w:p>
    <w:p w:rsidR="00053AAA" w:rsidRDefault="00053AAA">
      <w:pPr>
        <w:spacing w:line="360" w:lineRule="auto"/>
        <w:rPr>
          <w:rFonts w:ascii="楷体" w:eastAsia="楷体" w:hAnsi="楷体"/>
          <w:sz w:val="24"/>
          <w:szCs w:val="20"/>
        </w:rPr>
      </w:pPr>
    </w:p>
    <w:p w:rsidR="00053AAA" w:rsidRDefault="00464A46">
      <w:pPr>
        <w:spacing w:line="360" w:lineRule="auto"/>
        <w:rPr>
          <w:rFonts w:ascii="楷体" w:eastAsia="楷体" w:hAnsi="楷体"/>
          <w:b/>
          <w:sz w:val="36"/>
          <w:szCs w:val="24"/>
        </w:rPr>
      </w:pPr>
      <w:r>
        <w:rPr>
          <w:rFonts w:ascii="楷体" w:eastAsia="楷体" w:hAnsi="楷体" w:hint="eastAsia"/>
          <w:b/>
          <w:sz w:val="36"/>
          <w:szCs w:val="24"/>
        </w:rPr>
        <w:t>五、文献数据库</w:t>
      </w:r>
    </w:p>
    <w:p w:rsidR="00053AAA" w:rsidRDefault="00464A46">
      <w:pPr>
        <w:spacing w:line="360" w:lineRule="auto"/>
        <w:ind w:firstLineChars="200" w:firstLine="480"/>
        <w:rPr>
          <w:rFonts w:ascii="楷体" w:eastAsia="楷体" w:hAnsi="楷体"/>
          <w:sz w:val="24"/>
          <w:szCs w:val="20"/>
        </w:rPr>
      </w:pPr>
      <w:r>
        <w:rPr>
          <w:rFonts w:ascii="楷体" w:eastAsia="楷体" w:hAnsi="楷体" w:hint="eastAsia"/>
          <w:sz w:val="24"/>
          <w:szCs w:val="20"/>
        </w:rPr>
        <w:t>吉林大学设有师生免费使用的图书馆，吉林大学图书馆为东北地区最大最全的图书馆。信息化时代的图书馆不同于传统意义上的图书馆，包括实体图书馆以及数字图书馆（</w:t>
      </w:r>
      <w:hyperlink r:id="rId8" w:history="1">
        <w:r>
          <w:rPr>
            <w:rStyle w:val="a7"/>
            <w:rFonts w:ascii="楷体" w:eastAsia="楷体" w:hAnsi="楷体"/>
          </w:rPr>
          <w:t>http://lib.jlu.edu.cn</w:t>
        </w:r>
      </w:hyperlink>
      <w:r>
        <w:rPr>
          <w:rFonts w:ascii="楷体" w:eastAsia="楷体" w:hAnsi="楷体" w:hint="eastAsia"/>
        </w:rPr>
        <w:t>）</w:t>
      </w:r>
      <w:r>
        <w:rPr>
          <w:rFonts w:ascii="楷体" w:eastAsia="楷体" w:hAnsi="楷体" w:hint="eastAsia"/>
          <w:sz w:val="24"/>
          <w:szCs w:val="20"/>
        </w:rPr>
        <w:t>两部分。实体图书馆的功能主要包括传统意义上的图书期刊的在馆阅览以及借阅，参考咨询以及原文传递等；数字图书馆的主要功能则更加丰富——电子图书馆，数以百万计的数字文献资源，强大的个人信息查询以及网上参考咨询服务，分馆以及不同图书馆之间的馆际互借和文献传递以及免费讲座信息等等。</w:t>
      </w:r>
    </w:p>
    <w:p w:rsidR="00053AAA" w:rsidRDefault="003E2059">
      <w:pPr>
        <w:spacing w:line="360" w:lineRule="auto"/>
        <w:ind w:firstLineChars="200" w:firstLine="420"/>
        <w:rPr>
          <w:rFonts w:ascii="楷体" w:eastAsia="楷体" w:hAnsi="楷体"/>
          <w:sz w:val="24"/>
          <w:szCs w:val="20"/>
        </w:rPr>
      </w:pPr>
      <w:r w:rsidRPr="003E2059">
        <w:rPr>
          <w:rFonts w:ascii="楷体" w:eastAsia="楷体" w:hAnsi="楷体"/>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8" o:spid="_x0000_s1026" type="#_x0000_t75" style="position:absolute;left:0;text-align:left;margin-left:8.3pt;margin-top:9.55pt;width:261.9pt;height:195.95pt;z-index:251659264;mso-wrap-distance-left:9pt;mso-wrap-distance-top:0;mso-wrap-distance-right:9pt;mso-wrap-distance-bottom:0">
            <v:imagedata r:id="rId9" o:title=""/>
            <w10:wrap type="square"/>
          </v:shape>
        </w:pict>
      </w:r>
      <w:r w:rsidR="00464A46">
        <w:rPr>
          <w:rFonts w:ascii="楷体" w:eastAsia="楷体" w:hAnsi="楷体" w:hint="eastAsia"/>
          <w:sz w:val="24"/>
          <w:szCs w:val="20"/>
        </w:rPr>
        <w:t>吉大有强大的电子图书馆系统，这里完完全全是你的私人图书馆，提供给你最为全面的图书馆馆藏检索，个人信息查询以及通知等多项服务。借助它，靠基本检索、高级检索、多项辅助检索等技巧就能检索到吉林大学至少一个分馆所拥有的所有馆藏。</w:t>
      </w:r>
    </w:p>
    <w:p w:rsidR="00053AAA" w:rsidRDefault="00464A46" w:rsidP="00464A46">
      <w:pPr>
        <w:spacing w:line="360" w:lineRule="auto"/>
        <w:ind w:firstLineChars="200" w:firstLine="480"/>
        <w:rPr>
          <w:rFonts w:ascii="楷体" w:eastAsia="楷体" w:hAnsi="楷体"/>
          <w:sz w:val="24"/>
          <w:szCs w:val="20"/>
        </w:rPr>
      </w:pPr>
      <w:r>
        <w:rPr>
          <w:rFonts w:ascii="楷体" w:eastAsia="楷体" w:hAnsi="楷体" w:hint="eastAsia"/>
          <w:sz w:val="24"/>
          <w:szCs w:val="20"/>
        </w:rPr>
        <w:t>学术搜索引擎可是科研学习中的一大利器，从收录程度和易用性来说，推荐</w:t>
      </w:r>
      <w:proofErr w:type="spellStart"/>
      <w:r>
        <w:rPr>
          <w:rFonts w:ascii="楷体" w:eastAsia="楷体" w:hAnsi="楷体" w:hint="eastAsia"/>
          <w:sz w:val="24"/>
          <w:szCs w:val="20"/>
        </w:rPr>
        <w:t>Googel</w:t>
      </w:r>
      <w:proofErr w:type="spellEnd"/>
      <w:r>
        <w:rPr>
          <w:rFonts w:ascii="楷体" w:eastAsia="楷体" w:hAnsi="楷体" w:hint="eastAsia"/>
          <w:sz w:val="24"/>
          <w:szCs w:val="20"/>
        </w:rPr>
        <w:t xml:space="preserve"> Scholar（支持中英文）、web of science(SCI文献检索)、CNKI知识搜索、</w:t>
      </w:r>
      <w:proofErr w:type="spellStart"/>
      <w:r>
        <w:rPr>
          <w:rFonts w:ascii="楷体" w:eastAsia="楷体" w:hAnsi="楷体" w:hint="eastAsia"/>
          <w:sz w:val="24"/>
          <w:szCs w:val="20"/>
        </w:rPr>
        <w:t>Scirus</w:t>
      </w:r>
      <w:proofErr w:type="spellEnd"/>
      <w:r>
        <w:rPr>
          <w:rFonts w:ascii="楷体" w:eastAsia="楷体" w:hAnsi="楷体" w:hint="eastAsia"/>
          <w:sz w:val="24"/>
          <w:szCs w:val="20"/>
        </w:rPr>
        <w:t>（英文）、</w:t>
      </w:r>
      <w:proofErr w:type="gramStart"/>
      <w:r>
        <w:rPr>
          <w:rFonts w:ascii="楷体" w:eastAsia="楷体" w:hAnsi="楷体" w:hint="eastAsia"/>
          <w:sz w:val="24"/>
          <w:szCs w:val="20"/>
        </w:rPr>
        <w:t>读秀学术</w:t>
      </w:r>
      <w:proofErr w:type="gramEnd"/>
      <w:r>
        <w:rPr>
          <w:rFonts w:ascii="楷体" w:eastAsia="楷体" w:hAnsi="楷体" w:hint="eastAsia"/>
          <w:sz w:val="24"/>
          <w:szCs w:val="20"/>
        </w:rPr>
        <w:t xml:space="preserve">搜索、书生之家搜吧、Elsevier </w:t>
      </w:r>
      <w:proofErr w:type="spellStart"/>
      <w:r>
        <w:rPr>
          <w:rFonts w:ascii="楷体" w:eastAsia="楷体" w:hAnsi="楷体" w:hint="eastAsia"/>
          <w:sz w:val="24"/>
          <w:szCs w:val="20"/>
        </w:rPr>
        <w:t>Scirus</w:t>
      </w:r>
      <w:proofErr w:type="spellEnd"/>
      <w:r>
        <w:rPr>
          <w:rFonts w:ascii="楷体" w:eastAsia="楷体" w:hAnsi="楷体" w:hint="eastAsia"/>
          <w:sz w:val="24"/>
          <w:szCs w:val="20"/>
        </w:rPr>
        <w:t>科学搜索引擎、Scopus文摘数据库、</w:t>
      </w:r>
      <w:proofErr w:type="gramStart"/>
      <w:r>
        <w:rPr>
          <w:rFonts w:ascii="楷体" w:eastAsia="楷体" w:hAnsi="楷体" w:hint="eastAsia"/>
          <w:sz w:val="24"/>
          <w:szCs w:val="20"/>
        </w:rPr>
        <w:t>书途网</w:t>
      </w:r>
      <w:proofErr w:type="gramEnd"/>
      <w:r>
        <w:rPr>
          <w:rFonts w:ascii="楷体" w:eastAsia="楷体" w:hAnsi="楷体" w:hint="eastAsia"/>
          <w:sz w:val="24"/>
          <w:szCs w:val="20"/>
        </w:rPr>
        <w:t>等。</w:t>
      </w:r>
    </w:p>
    <w:p w:rsidR="00053AAA" w:rsidRDefault="003E2059">
      <w:pPr>
        <w:spacing w:line="360" w:lineRule="auto"/>
        <w:ind w:firstLineChars="200" w:firstLine="420"/>
        <w:rPr>
          <w:rFonts w:ascii="楷体" w:eastAsia="楷体" w:hAnsi="楷体"/>
          <w:sz w:val="24"/>
          <w:szCs w:val="20"/>
        </w:rPr>
      </w:pPr>
      <w:r w:rsidRPr="003E2059">
        <w:rPr>
          <w:rFonts w:ascii="楷体" w:eastAsia="楷体" w:hAnsi="楷体"/>
        </w:rPr>
        <w:lastRenderedPageBreak/>
        <w:pict>
          <v:shape id="图片 6" o:spid="_x0000_s1027" type="#_x0000_t75" style="position:absolute;left:0;text-align:left;margin-left:161.3pt;margin-top:29.5pt;width:248.55pt;height:177.55pt;z-index:251658240;mso-wrap-distance-left:9pt;mso-wrap-distance-top:0;mso-wrap-distance-right:9pt;mso-wrap-distance-bottom:0">
            <v:imagedata r:id="rId10" o:title=""/>
            <w10:wrap type="square"/>
          </v:shape>
        </w:pict>
      </w:r>
    </w:p>
    <w:p w:rsidR="00053AAA" w:rsidRDefault="00464A46">
      <w:pPr>
        <w:spacing w:line="360" w:lineRule="auto"/>
        <w:rPr>
          <w:rFonts w:ascii="楷体" w:eastAsia="楷体" w:hAnsi="楷体"/>
          <w:sz w:val="24"/>
          <w:szCs w:val="20"/>
        </w:rPr>
      </w:pPr>
      <w:r>
        <w:rPr>
          <w:rFonts w:ascii="楷体" w:eastAsia="楷体" w:hAnsi="楷体" w:hint="eastAsia"/>
          <w:sz w:val="24"/>
          <w:szCs w:val="20"/>
        </w:rPr>
        <w:t>图书馆借书须知：</w:t>
      </w:r>
    </w:p>
    <w:p w:rsidR="00053AAA" w:rsidRDefault="00464A46">
      <w:pPr>
        <w:spacing w:line="360" w:lineRule="auto"/>
        <w:rPr>
          <w:rFonts w:ascii="楷体" w:eastAsia="楷体" w:hAnsi="楷体"/>
          <w:sz w:val="24"/>
          <w:szCs w:val="20"/>
        </w:rPr>
      </w:pPr>
      <w:r>
        <w:rPr>
          <w:rFonts w:ascii="楷体" w:eastAsia="楷体" w:hAnsi="楷体" w:hint="eastAsia"/>
          <w:sz w:val="24"/>
          <w:szCs w:val="20"/>
        </w:rPr>
        <w:t>1、研究生和非教师系列的管理人员、教辅人员每人借书数量为10册，借期31天，到期日可再续借31天;</w:t>
      </w:r>
    </w:p>
    <w:p w:rsidR="00053AAA" w:rsidRDefault="00464A46">
      <w:pPr>
        <w:spacing w:line="360" w:lineRule="auto"/>
        <w:rPr>
          <w:rFonts w:ascii="楷体" w:eastAsia="楷体" w:hAnsi="楷体"/>
          <w:sz w:val="24"/>
          <w:szCs w:val="20"/>
        </w:rPr>
      </w:pPr>
      <w:r>
        <w:rPr>
          <w:rFonts w:ascii="楷体" w:eastAsia="楷体" w:hAnsi="楷体" w:hint="eastAsia"/>
          <w:sz w:val="24"/>
          <w:szCs w:val="20"/>
        </w:rPr>
        <w:t>2、借书逾期罚款，逾期一天，每册罚款0.10元，累计计费;寒、暑假前到期的图书如不归还，逾期时间含寒、暑假期。寒、暑假期间到期图书，只要在开学后一周内归还，</w:t>
      </w:r>
      <w:proofErr w:type="gramStart"/>
      <w:r>
        <w:rPr>
          <w:rFonts w:ascii="楷体" w:eastAsia="楷体" w:hAnsi="楷体" w:hint="eastAsia"/>
          <w:sz w:val="24"/>
          <w:szCs w:val="20"/>
        </w:rPr>
        <w:t>不</w:t>
      </w:r>
      <w:proofErr w:type="gramEnd"/>
      <w:r>
        <w:rPr>
          <w:rFonts w:ascii="楷体" w:eastAsia="楷体" w:hAnsi="楷体" w:hint="eastAsia"/>
          <w:sz w:val="24"/>
          <w:szCs w:val="20"/>
        </w:rPr>
        <w:t>视为逾期，如不能在开学一周内归还，逾期时间含寒、暑假期。</w:t>
      </w:r>
    </w:p>
    <w:sectPr w:rsidR="00053AAA" w:rsidSect="003E205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35B" w:rsidRDefault="0043235B" w:rsidP="0043235B">
      <w:r>
        <w:separator/>
      </w:r>
    </w:p>
  </w:endnote>
  <w:endnote w:type="continuationSeparator" w:id="1">
    <w:p w:rsidR="0043235B" w:rsidRDefault="0043235B" w:rsidP="0043235B">
      <w:r>
        <w:continuationSeparator/>
      </w:r>
    </w:p>
  </w:endnote>
</w:endnotes>
</file>

<file path=word/fontTable.xml><?xml version="1.0" encoding="utf-8"?>
<w:fonts xmlns:r="http://schemas.openxmlformats.org/officeDocument/2006/relationships" xmlns:w="http://schemas.openxmlformats.org/wordprocessingml/2006/main">
  <w:font w:name="楷体">
    <w:altName w:val="Arial Unicode MS"/>
    <w:charset w:val="86"/>
    <w:family w:val="modern"/>
    <w:pitch w:val="fixed"/>
    <w:sig w:usb0="00000000" w:usb1="38CF7CFA"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35B" w:rsidRDefault="0043235B" w:rsidP="0043235B">
      <w:r>
        <w:separator/>
      </w:r>
    </w:p>
  </w:footnote>
  <w:footnote w:type="continuationSeparator" w:id="1">
    <w:p w:rsidR="0043235B" w:rsidRDefault="0043235B" w:rsidP="004323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FFAA45"/>
    <w:multiLevelType w:val="singleLevel"/>
    <w:tmpl w:val="53FFAA45"/>
    <w:lvl w:ilvl="0">
      <w:start w:val="5"/>
      <w:numFmt w:val="decimal"/>
      <w:suff w:val="nothing"/>
      <w:lvlText w:val="%1、"/>
      <w:lvlJc w:val="left"/>
    </w:lvl>
  </w:abstractNum>
  <w:abstractNum w:abstractNumId="1">
    <w:nsid w:val="7B583F7D"/>
    <w:multiLevelType w:val="multilevel"/>
    <w:tmpl w:val="7B583F7D"/>
    <w:lvl w:ilvl="0" w:tentative="1">
      <w:start w:val="1"/>
      <w:numFmt w:val="decimal"/>
      <w:lvlText w:val="%1、"/>
      <w:lvlJc w:val="left"/>
      <w:pPr>
        <w:ind w:left="502" w:hanging="360"/>
      </w:pPr>
      <w:rPr>
        <w:rFonts w:ascii="楷体" w:eastAsia="楷体" w:hAnsi="楷体" w:cs="Times New Roman"/>
      </w:rPr>
    </w:lvl>
    <w:lvl w:ilvl="1">
      <w:start w:val="1"/>
      <w:numFmt w:val="decimalEnclosedCircle"/>
      <w:lvlText w:val="%2"/>
      <w:lvlJc w:val="left"/>
      <w:pPr>
        <w:ind w:left="922" w:hanging="360"/>
      </w:pPr>
      <w:rPr>
        <w:rFonts w:hint="default"/>
      </w:rPr>
    </w:lvl>
    <w:lvl w:ilvl="2" w:tentative="1">
      <w:start w:val="1"/>
      <w:numFmt w:val="lowerRoman"/>
      <w:lvlText w:val="%3."/>
      <w:lvlJc w:val="right"/>
      <w:pPr>
        <w:ind w:left="1402" w:hanging="420"/>
      </w:pPr>
    </w:lvl>
    <w:lvl w:ilvl="3" w:tentative="1">
      <w:start w:val="1"/>
      <w:numFmt w:val="decimal"/>
      <w:lvlText w:val="%4."/>
      <w:lvlJc w:val="left"/>
      <w:pPr>
        <w:ind w:left="1822" w:hanging="420"/>
      </w:pPr>
    </w:lvl>
    <w:lvl w:ilvl="4" w:tentative="1">
      <w:start w:val="1"/>
      <w:numFmt w:val="lowerLetter"/>
      <w:lvlText w:val="%5)"/>
      <w:lvlJc w:val="left"/>
      <w:pPr>
        <w:ind w:left="2242" w:hanging="420"/>
      </w:pPr>
    </w:lvl>
    <w:lvl w:ilvl="5" w:tentative="1">
      <w:start w:val="1"/>
      <w:numFmt w:val="lowerRoman"/>
      <w:lvlText w:val="%6."/>
      <w:lvlJc w:val="right"/>
      <w:pPr>
        <w:ind w:left="2662" w:hanging="420"/>
      </w:pPr>
    </w:lvl>
    <w:lvl w:ilvl="6" w:tentative="1">
      <w:start w:val="1"/>
      <w:numFmt w:val="decimal"/>
      <w:lvlText w:val="%7."/>
      <w:lvlJc w:val="left"/>
      <w:pPr>
        <w:ind w:left="3082" w:hanging="420"/>
      </w:pPr>
    </w:lvl>
    <w:lvl w:ilvl="7" w:tentative="1">
      <w:start w:val="1"/>
      <w:numFmt w:val="lowerLetter"/>
      <w:lvlText w:val="%8)"/>
      <w:lvlJc w:val="left"/>
      <w:pPr>
        <w:ind w:left="3502" w:hanging="420"/>
      </w:pPr>
    </w:lvl>
    <w:lvl w:ilvl="8" w:tentative="1">
      <w:start w:val="1"/>
      <w:numFmt w:val="lowerRoman"/>
      <w:lvlText w:val="%9."/>
      <w:lvlJc w:val="right"/>
      <w:pPr>
        <w:ind w:left="3922"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53AAA"/>
    <w:rsid w:val="00053AAA"/>
    <w:rsid w:val="003E2059"/>
    <w:rsid w:val="0043235B"/>
    <w:rsid w:val="00464A46"/>
    <w:rsid w:val="00467163"/>
    <w:rsid w:val="005F72E2"/>
    <w:rsid w:val="009D04B0"/>
    <w:rsid w:val="00A6156B"/>
    <w:rsid w:val="00C91254"/>
    <w:rsid w:val="00E60B9E"/>
    <w:rsid w:val="00F832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05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3E2059"/>
    <w:rPr>
      <w:sz w:val="18"/>
      <w:szCs w:val="18"/>
    </w:rPr>
  </w:style>
  <w:style w:type="paragraph" w:styleId="a4">
    <w:name w:val="footer"/>
    <w:basedOn w:val="a"/>
    <w:link w:val="Char0"/>
    <w:rsid w:val="003E2059"/>
    <w:pPr>
      <w:tabs>
        <w:tab w:val="center" w:pos="4153"/>
        <w:tab w:val="right" w:pos="8306"/>
      </w:tabs>
      <w:snapToGrid w:val="0"/>
      <w:jc w:val="left"/>
    </w:pPr>
    <w:rPr>
      <w:sz w:val="18"/>
      <w:szCs w:val="18"/>
    </w:rPr>
  </w:style>
  <w:style w:type="paragraph" w:styleId="a5">
    <w:name w:val="header"/>
    <w:basedOn w:val="a"/>
    <w:link w:val="Char1"/>
    <w:rsid w:val="003E205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3E2059"/>
    <w:pPr>
      <w:widowControl/>
      <w:spacing w:before="100" w:beforeAutospacing="1" w:after="100" w:afterAutospacing="1"/>
      <w:jc w:val="left"/>
    </w:pPr>
    <w:rPr>
      <w:rFonts w:ascii="宋体" w:hAnsi="宋体" w:cs="宋体"/>
      <w:kern w:val="0"/>
      <w:sz w:val="24"/>
      <w:szCs w:val="24"/>
    </w:rPr>
  </w:style>
  <w:style w:type="character" w:styleId="a7">
    <w:name w:val="Hyperlink"/>
    <w:uiPriority w:val="99"/>
    <w:unhideWhenUsed/>
    <w:rsid w:val="003E2059"/>
    <w:rPr>
      <w:color w:val="0000FF"/>
      <w:u w:val="single"/>
    </w:rPr>
  </w:style>
  <w:style w:type="paragraph" w:customStyle="1" w:styleId="1">
    <w:name w:val="列出段落1"/>
    <w:basedOn w:val="a"/>
    <w:uiPriority w:val="34"/>
    <w:qFormat/>
    <w:rsid w:val="003E2059"/>
    <w:pPr>
      <w:ind w:firstLineChars="200" w:firstLine="420"/>
    </w:pPr>
  </w:style>
  <w:style w:type="paragraph" w:customStyle="1" w:styleId="2">
    <w:name w:val="列出段落2"/>
    <w:basedOn w:val="a"/>
    <w:uiPriority w:val="34"/>
    <w:qFormat/>
    <w:rsid w:val="003E2059"/>
    <w:pPr>
      <w:ind w:firstLineChars="200" w:firstLine="420"/>
    </w:pPr>
  </w:style>
  <w:style w:type="character" w:customStyle="1" w:styleId="Char1">
    <w:name w:val="页眉 Char"/>
    <w:link w:val="a5"/>
    <w:rsid w:val="003E2059"/>
    <w:rPr>
      <w:kern w:val="2"/>
      <w:sz w:val="18"/>
      <w:szCs w:val="18"/>
    </w:rPr>
  </w:style>
  <w:style w:type="character" w:customStyle="1" w:styleId="Char0">
    <w:name w:val="页脚 Char"/>
    <w:link w:val="a4"/>
    <w:rsid w:val="003E2059"/>
    <w:rPr>
      <w:kern w:val="2"/>
      <w:sz w:val="18"/>
      <w:szCs w:val="18"/>
    </w:rPr>
  </w:style>
  <w:style w:type="character" w:customStyle="1" w:styleId="Char">
    <w:name w:val="批注框文本 Char"/>
    <w:link w:val="a3"/>
    <w:rsid w:val="003E2059"/>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lib.jlu.edu.cn/portal/index.aspx"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9</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吉林大学电子科学与工程学院</dc:title>
  <dc:creator>dell</dc:creator>
  <cp:lastModifiedBy>微软中国</cp:lastModifiedBy>
  <cp:revision>9</cp:revision>
  <dcterms:created xsi:type="dcterms:W3CDTF">2014-08-15T14:25:00Z</dcterms:created>
  <dcterms:modified xsi:type="dcterms:W3CDTF">2014-08-29T02:44:00Z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2052-9.1.0.4715</vt:lpwstr>
  </property>
</Properties>
</file>